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6D651C" w14:textId="25A41605" w:rsidR="00FB3E2C" w:rsidRPr="00FB3E2C" w:rsidRDefault="00FB3E2C" w:rsidP="00FB3E2C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ascii="Arial" w:hAnsi="Arial" w:cs="Arial"/>
          <w:b/>
          <w:bCs/>
          <w:sz w:val="24"/>
          <w:szCs w:val="24"/>
        </w:rPr>
      </w:pPr>
      <w:bookmarkStart w:id="0" w:name="Title"/>
      <w:bookmarkStart w:id="1" w:name="DocumentFor"/>
      <w:bookmarkEnd w:id="0"/>
      <w:bookmarkEnd w:id="1"/>
      <w:r w:rsidRPr="00FB3E2C">
        <w:rPr>
          <w:rFonts w:ascii="Arial" w:hAnsi="Arial" w:cs="Arial"/>
          <w:b/>
          <w:bCs/>
          <w:sz w:val="24"/>
          <w:szCs w:val="24"/>
        </w:rPr>
        <w:t>3GPP TSG-RAN WG4 Meeting # 108bis</w:t>
      </w:r>
      <w:r w:rsidRPr="00FB3E2C">
        <w:rPr>
          <w:rFonts w:ascii="Arial" w:hAnsi="Arial" w:cs="Arial"/>
          <w:b/>
          <w:bCs/>
          <w:sz w:val="24"/>
          <w:szCs w:val="24"/>
        </w:rPr>
        <w:tab/>
      </w:r>
      <w:r w:rsidRPr="00FB3E2C">
        <w:rPr>
          <w:rFonts w:ascii="Arial" w:hAnsi="Arial" w:cs="Arial"/>
          <w:b/>
          <w:bCs/>
          <w:sz w:val="24"/>
          <w:szCs w:val="24"/>
        </w:rPr>
        <w:tab/>
      </w:r>
      <w:r w:rsidR="00E04C77" w:rsidRPr="00E04C77">
        <w:rPr>
          <w:rFonts w:ascii="Arial" w:hAnsi="Arial" w:cs="Arial"/>
          <w:b/>
          <w:bCs/>
          <w:sz w:val="24"/>
          <w:szCs w:val="24"/>
        </w:rPr>
        <w:t>R4-2316505</w:t>
      </w:r>
    </w:p>
    <w:p w14:paraId="4DCC9779" w14:textId="77777777" w:rsidR="00FB3E2C" w:rsidRPr="00FB3E2C" w:rsidRDefault="00FB3E2C" w:rsidP="00FB3E2C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ascii="Arial" w:hAnsi="Arial" w:cs="Arial"/>
          <w:b/>
          <w:bCs/>
          <w:sz w:val="24"/>
          <w:szCs w:val="24"/>
        </w:rPr>
      </w:pPr>
      <w:r w:rsidRPr="00FB3E2C">
        <w:rPr>
          <w:rFonts w:ascii="Arial" w:hAnsi="Arial" w:cs="Arial"/>
          <w:b/>
          <w:bCs/>
          <w:sz w:val="24"/>
          <w:szCs w:val="24"/>
        </w:rPr>
        <w:t>Xiamen, China, October 09 – October 13, 2023</w:t>
      </w:r>
    </w:p>
    <w:p w14:paraId="771F6BBA" w14:textId="77777777" w:rsidR="00FB3E2C" w:rsidRDefault="00FB3E2C" w:rsidP="009327CA">
      <w:pPr>
        <w:widowControl w:val="0"/>
        <w:spacing w:after="180"/>
        <w:jc w:val="both"/>
        <w:rPr>
          <w:rFonts w:ascii="Arial" w:hAnsi="Arial" w:cs="Arial"/>
          <w:b/>
          <w:noProof/>
          <w:lang w:val="sv-SE" w:eastAsia="en-US"/>
        </w:rPr>
      </w:pPr>
    </w:p>
    <w:p w14:paraId="402F78FD" w14:textId="3352EDCD" w:rsidR="009327CA" w:rsidRPr="00FC4644" w:rsidRDefault="009327CA" w:rsidP="009327CA">
      <w:pPr>
        <w:widowControl w:val="0"/>
        <w:spacing w:after="180"/>
        <w:jc w:val="both"/>
        <w:rPr>
          <w:rFonts w:ascii="Arial" w:hAnsi="Arial" w:cs="Arial"/>
          <w:b/>
          <w:noProof/>
          <w:lang w:val="sv-SE" w:eastAsia="en-US"/>
        </w:rPr>
      </w:pPr>
      <w:r w:rsidRPr="00FC4644">
        <w:rPr>
          <w:rFonts w:ascii="Arial" w:hAnsi="Arial" w:cs="Arial"/>
          <w:b/>
          <w:noProof/>
          <w:lang w:val="sv-SE" w:eastAsia="en-US"/>
        </w:rPr>
        <w:t>Agenda Item:</w:t>
      </w:r>
      <w:r w:rsidRPr="00FC4644">
        <w:rPr>
          <w:rFonts w:ascii="Arial" w:hAnsi="Arial" w:cs="Arial"/>
          <w:b/>
          <w:noProof/>
          <w:lang w:val="sv-SE" w:eastAsia="en-US"/>
        </w:rPr>
        <w:tab/>
      </w:r>
      <w:r w:rsidR="00BE160B">
        <w:rPr>
          <w:rFonts w:ascii="Arial" w:hAnsi="Arial" w:cs="Arial"/>
          <w:bCs/>
          <w:noProof/>
          <w:lang w:val="sv-SE" w:eastAsia="en-US"/>
        </w:rPr>
        <w:t>5</w:t>
      </w:r>
      <w:r>
        <w:rPr>
          <w:rFonts w:ascii="Arial" w:hAnsi="Arial" w:cs="Arial"/>
          <w:bCs/>
          <w:noProof/>
          <w:lang w:val="sv-SE" w:eastAsia="en-US"/>
        </w:rPr>
        <w:t>.</w:t>
      </w:r>
      <w:r w:rsidR="009A4906">
        <w:rPr>
          <w:rFonts w:ascii="Arial" w:hAnsi="Arial" w:cs="Arial"/>
          <w:bCs/>
          <w:noProof/>
          <w:lang w:val="sv-SE" w:eastAsia="en-US"/>
        </w:rPr>
        <w:t>13</w:t>
      </w:r>
      <w:r>
        <w:rPr>
          <w:rFonts w:ascii="Arial" w:hAnsi="Arial" w:cs="Arial"/>
          <w:bCs/>
          <w:noProof/>
          <w:lang w:val="sv-SE" w:eastAsia="en-US"/>
        </w:rPr>
        <w:t>.</w:t>
      </w:r>
      <w:r w:rsidR="00BE7A51">
        <w:rPr>
          <w:rFonts w:ascii="Arial" w:hAnsi="Arial" w:cs="Arial"/>
          <w:bCs/>
          <w:noProof/>
          <w:lang w:val="sv-SE" w:eastAsia="en-US"/>
        </w:rPr>
        <w:t>2.</w:t>
      </w:r>
      <w:r w:rsidR="00782378">
        <w:rPr>
          <w:rFonts w:ascii="Arial" w:hAnsi="Arial" w:cs="Arial"/>
          <w:bCs/>
          <w:noProof/>
          <w:lang w:val="sv-SE" w:eastAsia="en-US"/>
        </w:rPr>
        <w:t>2</w:t>
      </w:r>
    </w:p>
    <w:p w14:paraId="78414617" w14:textId="77777777" w:rsidR="009327CA" w:rsidRPr="00CF6EC9" w:rsidRDefault="009327CA" w:rsidP="009327CA">
      <w:pPr>
        <w:widowControl w:val="0"/>
        <w:spacing w:after="180"/>
        <w:jc w:val="both"/>
        <w:rPr>
          <w:rFonts w:ascii="Arial" w:hAnsi="Arial" w:cs="Arial"/>
          <w:b/>
          <w:noProof/>
          <w:lang w:eastAsia="en-US"/>
        </w:rPr>
      </w:pPr>
      <w:r w:rsidRPr="00CF6EC9">
        <w:rPr>
          <w:rFonts w:ascii="Arial" w:hAnsi="Arial" w:cs="Arial"/>
          <w:b/>
          <w:noProof/>
          <w:lang w:eastAsia="en-US"/>
        </w:rPr>
        <w:t xml:space="preserve">Source: </w:t>
      </w:r>
      <w:r w:rsidRPr="00CF6EC9">
        <w:rPr>
          <w:rFonts w:ascii="Arial" w:hAnsi="Arial" w:cs="Arial"/>
          <w:b/>
          <w:noProof/>
          <w:lang w:eastAsia="en-US"/>
        </w:rPr>
        <w:tab/>
      </w:r>
      <w:r w:rsidRPr="00CF6EC9">
        <w:rPr>
          <w:rFonts w:ascii="Arial" w:hAnsi="Arial" w:cs="Arial"/>
          <w:b/>
          <w:noProof/>
          <w:lang w:eastAsia="en-US"/>
        </w:rPr>
        <w:tab/>
      </w:r>
      <w:r w:rsidRPr="00CF6EC9">
        <w:rPr>
          <w:rFonts w:ascii="Arial" w:hAnsi="Arial"/>
          <w:bCs/>
          <w:noProof/>
          <w:lang w:eastAsia="en-US"/>
        </w:rPr>
        <w:t>Qualcomm Incorporated</w:t>
      </w:r>
    </w:p>
    <w:p w14:paraId="7B2AEBCB" w14:textId="031132BB" w:rsidR="009327CA" w:rsidRPr="00C757FF" w:rsidRDefault="009327CA" w:rsidP="009327CA">
      <w:pPr>
        <w:widowControl w:val="0"/>
        <w:spacing w:after="180"/>
        <w:ind w:left="2160" w:hanging="2160"/>
        <w:jc w:val="both"/>
        <w:rPr>
          <w:rFonts w:ascii="Arial" w:hAnsi="Arial"/>
          <w:bCs/>
          <w:noProof/>
          <w:lang w:eastAsia="en-US"/>
        </w:rPr>
      </w:pPr>
      <w:r w:rsidRPr="00CF6EC9">
        <w:rPr>
          <w:rFonts w:ascii="Arial" w:hAnsi="Arial" w:cs="Arial"/>
          <w:b/>
          <w:noProof/>
          <w:lang w:eastAsia="en-US"/>
        </w:rPr>
        <w:t xml:space="preserve">Title: </w:t>
      </w:r>
      <w:r w:rsidRPr="00CF6EC9">
        <w:rPr>
          <w:rFonts w:ascii="Arial" w:hAnsi="Arial" w:cs="Arial"/>
          <w:b/>
          <w:noProof/>
          <w:lang w:eastAsia="en-US"/>
        </w:rPr>
        <w:tab/>
      </w:r>
      <w:r w:rsidR="00C77DCF" w:rsidRPr="00C77DCF">
        <w:rPr>
          <w:rFonts w:ascii="Arial" w:hAnsi="Arial" w:cs="Arial"/>
          <w:bCs/>
          <w:noProof/>
          <w:lang w:eastAsia="en-US"/>
        </w:rPr>
        <w:t>Discussion on remaining ATG UE RF requirements</w:t>
      </w:r>
    </w:p>
    <w:p w14:paraId="32982D62" w14:textId="1309431A" w:rsidR="00AC66EA" w:rsidRPr="00E912AA" w:rsidRDefault="009327CA" w:rsidP="00E912AA">
      <w:pPr>
        <w:widowControl w:val="0"/>
        <w:spacing w:after="180"/>
        <w:jc w:val="both"/>
        <w:rPr>
          <w:rFonts w:ascii="Arial" w:hAnsi="Arial" w:cs="Arial"/>
          <w:b/>
          <w:noProof/>
          <w:lang w:eastAsia="en-US"/>
        </w:rPr>
      </w:pPr>
      <w:r w:rsidRPr="00CF6EC9">
        <w:rPr>
          <w:rFonts w:ascii="Arial" w:hAnsi="Arial" w:cs="Arial"/>
          <w:b/>
          <w:noProof/>
          <w:lang w:eastAsia="en-US"/>
        </w:rPr>
        <w:t>Document for:</w:t>
      </w:r>
      <w:r w:rsidRPr="00CF6EC9">
        <w:rPr>
          <w:rFonts w:ascii="Arial" w:hAnsi="Arial" w:cs="Arial"/>
          <w:b/>
          <w:noProof/>
          <w:lang w:eastAsia="en-US"/>
        </w:rPr>
        <w:tab/>
      </w:r>
      <w:r>
        <w:rPr>
          <w:rFonts w:ascii="Arial" w:hAnsi="Arial" w:cs="Arial"/>
          <w:bCs/>
          <w:noProof/>
          <w:lang w:eastAsia="en-US"/>
        </w:rPr>
        <w:t>Approval</w:t>
      </w:r>
    </w:p>
    <w:p w14:paraId="1311C97E" w14:textId="77777777" w:rsidR="00AC66EA" w:rsidRDefault="00AC66EA" w:rsidP="00AC66EA">
      <w:pPr>
        <w:pStyle w:val="Heading1"/>
      </w:pPr>
      <w:r>
        <w:t xml:space="preserve">1 </w:t>
      </w:r>
      <w:r w:rsidRPr="004D3578">
        <w:t>Introduction</w:t>
      </w:r>
      <w:r>
        <w:t xml:space="preserve"> </w:t>
      </w:r>
    </w:p>
    <w:p w14:paraId="2C6BA5CA" w14:textId="1FD8738E" w:rsidR="00AC66EA" w:rsidRPr="00AD4767" w:rsidRDefault="00435110" w:rsidP="00AC66EA">
      <w:pPr>
        <w:spacing w:after="180"/>
        <w:jc w:val="both"/>
      </w:pPr>
      <w:r>
        <w:t>In RAN4#</w:t>
      </w:r>
      <w:r w:rsidR="00C12C78">
        <w:t>108</w:t>
      </w:r>
      <w:r>
        <w:t>, WF</w:t>
      </w:r>
      <w:r w:rsidR="00160170">
        <w:t>s</w:t>
      </w:r>
      <w:r>
        <w:t xml:space="preserve"> on ATG UE RF </w:t>
      </w:r>
      <w:r w:rsidR="006035AA">
        <w:t xml:space="preserve">in [1] </w:t>
      </w:r>
      <w:r w:rsidR="00160170">
        <w:t>were</w:t>
      </w:r>
      <w:r w:rsidR="006035AA">
        <w:t xml:space="preserve"> approved with </w:t>
      </w:r>
      <w:r w:rsidR="00AD4767">
        <w:t>some</w:t>
      </w:r>
      <w:r w:rsidR="006035AA">
        <w:t xml:space="preserve"> remaining issues for ATG UE </w:t>
      </w:r>
      <w:r w:rsidR="0031614E">
        <w:t xml:space="preserve">RF </w:t>
      </w:r>
      <w:r w:rsidR="006035AA">
        <w:t>requirements</w:t>
      </w:r>
      <w:r w:rsidR="00AD4767">
        <w:t xml:space="preserve">. In this paper, we provide our views on remaining ATG UE </w:t>
      </w:r>
      <w:r w:rsidR="0031614E">
        <w:t xml:space="preserve">RF </w:t>
      </w:r>
      <w:r w:rsidR="00AD4767">
        <w:t>requirements.</w:t>
      </w:r>
    </w:p>
    <w:p w14:paraId="3475E8A4" w14:textId="112A42BE" w:rsidR="00C038D8" w:rsidRDefault="00AC66EA" w:rsidP="00C038D8">
      <w:pPr>
        <w:pStyle w:val="Heading1"/>
      </w:pPr>
      <w:r>
        <w:t xml:space="preserve">2 Discussion </w:t>
      </w:r>
    </w:p>
    <w:p w14:paraId="088B9FF1" w14:textId="4C3B8E54" w:rsidR="00966FCF" w:rsidRDefault="00F63441" w:rsidP="00966FCF">
      <w:pPr>
        <w:pStyle w:val="Heading2"/>
        <w:tabs>
          <w:tab w:val="left" w:pos="5260"/>
        </w:tabs>
        <w:spacing w:after="240"/>
        <w:rPr>
          <w:rFonts w:ascii="Arial" w:hAnsi="Arial" w:cs="Arial"/>
          <w:color w:val="auto"/>
          <w:sz w:val="32"/>
          <w:szCs w:val="32"/>
        </w:rPr>
      </w:pPr>
      <w:r w:rsidRPr="0004132B">
        <w:rPr>
          <w:rFonts w:ascii="Arial" w:hAnsi="Arial" w:cs="Arial"/>
          <w:color w:val="auto"/>
          <w:sz w:val="32"/>
          <w:szCs w:val="32"/>
        </w:rPr>
        <w:t>2.</w:t>
      </w:r>
      <w:r w:rsidR="002936D6">
        <w:rPr>
          <w:rFonts w:ascii="Arial" w:hAnsi="Arial" w:cs="Arial"/>
          <w:color w:val="auto"/>
          <w:sz w:val="32"/>
          <w:szCs w:val="32"/>
        </w:rPr>
        <w:t>1</w:t>
      </w:r>
      <w:r w:rsidRPr="0004132B">
        <w:rPr>
          <w:rFonts w:ascii="Arial" w:hAnsi="Arial" w:cs="Arial"/>
          <w:color w:val="auto"/>
          <w:sz w:val="32"/>
          <w:szCs w:val="32"/>
        </w:rPr>
        <w:t xml:space="preserve"> </w:t>
      </w:r>
      <w:r w:rsidR="00430C0D">
        <w:rPr>
          <w:rFonts w:ascii="Arial" w:hAnsi="Arial" w:cs="Arial" w:hint="eastAsia"/>
          <w:color w:val="auto"/>
          <w:sz w:val="32"/>
          <w:szCs w:val="32"/>
        </w:rPr>
        <w:t>Minimum</w:t>
      </w:r>
      <w:r w:rsidR="00430C0D">
        <w:rPr>
          <w:rFonts w:ascii="Arial" w:hAnsi="Arial" w:cs="Arial"/>
          <w:color w:val="auto"/>
          <w:sz w:val="32"/>
          <w:szCs w:val="32"/>
        </w:rPr>
        <w:t xml:space="preserve"> </w:t>
      </w:r>
      <w:r w:rsidR="00350C40">
        <w:rPr>
          <w:rFonts w:ascii="Arial" w:hAnsi="Arial" w:cs="Arial"/>
          <w:color w:val="auto"/>
          <w:sz w:val="32"/>
          <w:szCs w:val="32"/>
        </w:rPr>
        <w:t>distance</w:t>
      </w:r>
      <w:r w:rsidR="00430C0D">
        <w:rPr>
          <w:rFonts w:ascii="Arial" w:hAnsi="Arial" w:cs="Arial"/>
          <w:color w:val="auto"/>
          <w:sz w:val="32"/>
          <w:szCs w:val="32"/>
        </w:rPr>
        <w:t xml:space="preserve"> </w:t>
      </w:r>
      <w:r w:rsidR="00A301C3">
        <w:rPr>
          <w:rFonts w:ascii="Arial" w:hAnsi="Arial" w:cs="Arial"/>
          <w:color w:val="auto"/>
          <w:sz w:val="32"/>
          <w:szCs w:val="32"/>
        </w:rPr>
        <w:t xml:space="preserve">assumption </w:t>
      </w:r>
    </w:p>
    <w:p w14:paraId="1539D8FD" w14:textId="58410E6F" w:rsidR="00385961" w:rsidRDefault="00350C40" w:rsidP="007B65F9">
      <w:pPr>
        <w:jc w:val="both"/>
        <w:rPr>
          <w:lang w:val="en-GB"/>
        </w:rPr>
      </w:pPr>
      <w:r w:rsidRPr="006E3341">
        <w:rPr>
          <w:lang w:val="en-GB"/>
        </w:rPr>
        <w:t xml:space="preserve">The minimum distance </w:t>
      </w:r>
      <w:r w:rsidR="006D6B13" w:rsidRPr="006E3341">
        <w:rPr>
          <w:lang w:val="en-GB"/>
        </w:rPr>
        <w:t xml:space="preserve">assumption </w:t>
      </w:r>
      <w:r w:rsidR="006E3341" w:rsidRPr="006E3341">
        <w:rPr>
          <w:lang w:val="en-GB"/>
        </w:rPr>
        <w:t>has</w:t>
      </w:r>
      <w:r w:rsidR="006D6B13" w:rsidRPr="006E3341">
        <w:rPr>
          <w:lang w:val="en-GB"/>
        </w:rPr>
        <w:t xml:space="preserve"> been widely discussed in </w:t>
      </w:r>
      <w:r w:rsidR="006E3341" w:rsidRPr="006E3341">
        <w:rPr>
          <w:lang w:val="en-GB"/>
        </w:rPr>
        <w:t>previous meetings.</w:t>
      </w:r>
      <w:r w:rsidR="006E3341">
        <w:rPr>
          <w:lang w:val="en-GB"/>
        </w:rPr>
        <w:t xml:space="preserve"> The following proposals were discussed but there was no conclusion:</w:t>
      </w:r>
    </w:p>
    <w:p w14:paraId="29F6F955" w14:textId="77777777" w:rsidR="00C52F1D" w:rsidRDefault="00C52F1D" w:rsidP="007B65F9">
      <w:pPr>
        <w:jc w:val="both"/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C52F1D" w14:paraId="425E8E3C" w14:textId="77777777" w:rsidTr="00C52F1D">
        <w:tc>
          <w:tcPr>
            <w:tcW w:w="9350" w:type="dxa"/>
          </w:tcPr>
          <w:p w14:paraId="40835BA7" w14:textId="77777777" w:rsidR="00C52F1D" w:rsidRDefault="00C52F1D" w:rsidP="00C52F1D">
            <w:pPr>
              <w:rPr>
                <w:b/>
                <w:color w:val="0070C0"/>
                <w:u w:val="single"/>
              </w:rPr>
            </w:pPr>
            <w:r w:rsidRPr="00FE330F">
              <w:rPr>
                <w:b/>
                <w:color w:val="0070C0"/>
                <w:u w:val="single"/>
              </w:rPr>
              <w:t xml:space="preserve">Issue </w:t>
            </w:r>
            <w:r>
              <w:rPr>
                <w:b/>
                <w:color w:val="0070C0"/>
                <w:u w:val="single"/>
              </w:rPr>
              <w:t>2</w:t>
            </w:r>
            <w:r w:rsidRPr="00FE330F">
              <w:rPr>
                <w:b/>
                <w:color w:val="0070C0"/>
                <w:u w:val="single"/>
              </w:rPr>
              <w:t xml:space="preserve">-1-1: </w:t>
            </w:r>
            <w:r w:rsidRPr="00A2742C">
              <w:rPr>
                <w:b/>
                <w:color w:val="0070C0"/>
                <w:u w:val="single"/>
              </w:rPr>
              <w:t xml:space="preserve">Minimum </w:t>
            </w:r>
            <w:r>
              <w:rPr>
                <w:b/>
                <w:color w:val="0070C0"/>
                <w:u w:val="single"/>
              </w:rPr>
              <w:t>distance assumption between ATG BS and ATG UE</w:t>
            </w:r>
          </w:p>
          <w:p w14:paraId="0A5FF6EE" w14:textId="77777777" w:rsidR="00C52F1D" w:rsidRPr="00112B71" w:rsidRDefault="00C52F1D" w:rsidP="00C52F1D">
            <w:pPr>
              <w:pStyle w:val="ListParagraph"/>
              <w:numPr>
                <w:ilvl w:val="0"/>
                <w:numId w:val="17"/>
              </w:numPr>
              <w:spacing w:after="120"/>
              <w:ind w:left="720"/>
              <w:contextualSpacing w:val="0"/>
              <w:rPr>
                <w:b/>
                <w:color w:val="0070C0"/>
              </w:rPr>
            </w:pPr>
            <w:r w:rsidRPr="00112B71">
              <w:rPr>
                <w:b/>
                <w:color w:val="0070C0"/>
              </w:rPr>
              <w:t xml:space="preserve">Proposal: </w:t>
            </w:r>
          </w:p>
          <w:p w14:paraId="1E90B319" w14:textId="77777777" w:rsidR="00C52F1D" w:rsidRDefault="00C52F1D" w:rsidP="00C52F1D">
            <w:pPr>
              <w:pStyle w:val="ListParagraph"/>
              <w:numPr>
                <w:ilvl w:val="1"/>
                <w:numId w:val="17"/>
              </w:numPr>
              <w:overflowPunct w:val="0"/>
              <w:autoSpaceDE w:val="0"/>
              <w:autoSpaceDN w:val="0"/>
              <w:adjustRightInd w:val="0"/>
              <w:spacing w:after="120"/>
              <w:ind w:left="1656"/>
              <w:contextualSpacing w:val="0"/>
              <w:textAlignment w:val="baseline"/>
              <w:rPr>
                <w:color w:val="0070C0"/>
              </w:rPr>
            </w:pPr>
            <w:r>
              <w:rPr>
                <w:color w:val="0070C0"/>
              </w:rPr>
              <w:t xml:space="preserve">Option 1: </w:t>
            </w:r>
            <w:r w:rsidRPr="00E05A56">
              <w:rPr>
                <w:color w:val="0070C0"/>
              </w:rPr>
              <w:t xml:space="preserve">Considering the possibility of ATG serving the aircraft directly above in the future still exists, </w:t>
            </w:r>
            <w:r w:rsidRPr="00E05A56">
              <w:rPr>
                <w:b/>
                <w:color w:val="0070C0"/>
              </w:rPr>
              <w:t xml:space="preserve">3km </w:t>
            </w:r>
            <w:r w:rsidRPr="00E05A56">
              <w:rPr>
                <w:color w:val="0070C0"/>
              </w:rPr>
              <w:t>could be used as the minimum distance between ATG UE from BS.</w:t>
            </w:r>
          </w:p>
          <w:p w14:paraId="3033871F" w14:textId="77777777" w:rsidR="00C52F1D" w:rsidRDefault="00C52F1D" w:rsidP="00C52F1D">
            <w:pPr>
              <w:pStyle w:val="ListParagraph"/>
              <w:numPr>
                <w:ilvl w:val="1"/>
                <w:numId w:val="17"/>
              </w:numPr>
              <w:overflowPunct w:val="0"/>
              <w:autoSpaceDE w:val="0"/>
              <w:autoSpaceDN w:val="0"/>
              <w:adjustRightInd w:val="0"/>
              <w:spacing w:after="120"/>
              <w:ind w:left="1656"/>
              <w:contextualSpacing w:val="0"/>
              <w:textAlignment w:val="baseline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O</w:t>
            </w:r>
            <w:r>
              <w:rPr>
                <w:color w:val="0070C0"/>
              </w:rPr>
              <w:t>ption 2: 20km referring to coexistence study</w:t>
            </w:r>
            <w:r w:rsidRPr="00A2742C">
              <w:rPr>
                <w:color w:val="0070C0"/>
              </w:rPr>
              <w:t>.</w:t>
            </w:r>
          </w:p>
          <w:p w14:paraId="773B8B5E" w14:textId="0FE092ED" w:rsidR="00C52F1D" w:rsidRPr="00C52F1D" w:rsidRDefault="00C52F1D" w:rsidP="00C52F1D">
            <w:pPr>
              <w:pStyle w:val="ListParagraph"/>
              <w:numPr>
                <w:ilvl w:val="1"/>
                <w:numId w:val="17"/>
              </w:numPr>
              <w:overflowPunct w:val="0"/>
              <w:autoSpaceDE w:val="0"/>
              <w:autoSpaceDN w:val="0"/>
              <w:adjustRightInd w:val="0"/>
              <w:spacing w:after="120"/>
              <w:ind w:left="1656"/>
              <w:contextualSpacing w:val="0"/>
              <w:textAlignment w:val="baseline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O</w:t>
            </w:r>
            <w:r>
              <w:rPr>
                <w:color w:val="0070C0"/>
              </w:rPr>
              <w:t>ption 3: Others</w:t>
            </w:r>
          </w:p>
        </w:tc>
      </w:tr>
    </w:tbl>
    <w:p w14:paraId="653009ED" w14:textId="77777777" w:rsidR="00C52F1D" w:rsidRDefault="00C52F1D" w:rsidP="007B65F9">
      <w:pPr>
        <w:jc w:val="both"/>
        <w:rPr>
          <w:lang w:val="en-GB"/>
        </w:rPr>
      </w:pPr>
    </w:p>
    <w:p w14:paraId="74A5E1D2" w14:textId="635517C8" w:rsidR="00C7650B" w:rsidRDefault="00C7650B" w:rsidP="007B65F9">
      <w:pPr>
        <w:jc w:val="both"/>
        <w:rPr>
          <w:lang w:val="en-GB"/>
        </w:rPr>
      </w:pPr>
      <w:r>
        <w:rPr>
          <w:lang w:val="en-GB"/>
        </w:rPr>
        <w:t xml:space="preserve">The remaining UE RF requirements </w:t>
      </w:r>
      <w:r w:rsidR="00EA6A7E">
        <w:rPr>
          <w:lang w:val="en-GB"/>
        </w:rPr>
        <w:t>including minimum output power and maximum input level are pending on the conclusion of minimum distance assumption between ATG BS and ATG UE.</w:t>
      </w:r>
    </w:p>
    <w:p w14:paraId="4AA78BEE" w14:textId="77777777" w:rsidR="00C7650B" w:rsidRDefault="00C7650B" w:rsidP="007B65F9">
      <w:pPr>
        <w:jc w:val="both"/>
        <w:rPr>
          <w:lang w:val="en-GB"/>
        </w:rPr>
      </w:pPr>
    </w:p>
    <w:p w14:paraId="1BD43F47" w14:textId="17E62F00" w:rsidR="00B00C90" w:rsidRDefault="00B00C90" w:rsidP="007B65F9">
      <w:pPr>
        <w:jc w:val="both"/>
        <w:rPr>
          <w:lang w:val="en-GB"/>
        </w:rPr>
      </w:pPr>
      <w:r>
        <w:rPr>
          <w:lang w:val="en-GB"/>
        </w:rPr>
        <w:t xml:space="preserve">In </w:t>
      </w:r>
      <w:r w:rsidR="00215092">
        <w:rPr>
          <w:lang w:val="en-GB"/>
        </w:rPr>
        <w:t xml:space="preserve">ATG </w:t>
      </w:r>
      <w:r>
        <w:rPr>
          <w:lang w:val="en-GB"/>
        </w:rPr>
        <w:t>co-existence study</w:t>
      </w:r>
      <w:r w:rsidR="00215092">
        <w:rPr>
          <w:lang w:val="en-GB"/>
        </w:rPr>
        <w:t xml:space="preserve">, 3km is the </w:t>
      </w:r>
      <w:r w:rsidR="00576033">
        <w:rPr>
          <w:lang w:val="en-GB"/>
        </w:rPr>
        <w:t xml:space="preserve">minimum altitude </w:t>
      </w:r>
      <w:r w:rsidR="00F20DA9">
        <w:rPr>
          <w:lang w:val="en-GB"/>
        </w:rPr>
        <w:t xml:space="preserve">for ATG UE. </w:t>
      </w:r>
      <w:r w:rsidR="00FB689E">
        <w:rPr>
          <w:lang w:val="en-GB"/>
        </w:rPr>
        <w:t xml:space="preserve">But if </w:t>
      </w:r>
      <w:r w:rsidR="00376610">
        <w:rPr>
          <w:lang w:val="en-GB"/>
        </w:rPr>
        <w:t>we consider the bo</w:t>
      </w:r>
      <w:r w:rsidR="00DC7B2D">
        <w:rPr>
          <w:lang w:val="en-GB"/>
        </w:rPr>
        <w:t xml:space="preserve">resight of </w:t>
      </w:r>
      <w:r w:rsidR="006E3AD0">
        <w:rPr>
          <w:lang w:val="en-GB"/>
        </w:rPr>
        <w:t xml:space="preserve">the ATG </w:t>
      </w:r>
      <w:r w:rsidR="00895709">
        <w:rPr>
          <w:lang w:val="en-GB"/>
        </w:rPr>
        <w:t>sector</w:t>
      </w:r>
      <w:r w:rsidR="0086614B">
        <w:rPr>
          <w:lang w:val="en-GB"/>
        </w:rPr>
        <w:t xml:space="preserve"> and antenna uptilt, </w:t>
      </w:r>
      <w:r w:rsidR="00941380">
        <w:rPr>
          <w:lang w:val="en-GB"/>
        </w:rPr>
        <w:t xml:space="preserve">the minimum distance </w:t>
      </w:r>
      <w:r w:rsidR="005647FB">
        <w:rPr>
          <w:lang w:val="en-GB"/>
        </w:rPr>
        <w:t xml:space="preserve">in the horizontal domain is </w:t>
      </w:r>
      <w:r w:rsidR="00491913">
        <w:rPr>
          <w:lang w:val="en-GB"/>
        </w:rPr>
        <w:t xml:space="preserve">given by the following table </w:t>
      </w:r>
      <w:r w:rsidR="0000570F">
        <w:rPr>
          <w:lang w:val="en-GB"/>
        </w:rPr>
        <w:t xml:space="preserve">and </w:t>
      </w:r>
      <w:r w:rsidR="00AA69B6">
        <w:rPr>
          <w:lang w:val="en-GB"/>
        </w:rPr>
        <w:t xml:space="preserve">illustration </w:t>
      </w:r>
      <w:r w:rsidR="004F5BF5">
        <w:rPr>
          <w:lang w:val="en-GB"/>
        </w:rPr>
        <w:t xml:space="preserve">from TR </w:t>
      </w:r>
      <w:r w:rsidR="00C1184A">
        <w:rPr>
          <w:lang w:val="en-GB"/>
        </w:rPr>
        <w:t>38.876.</w:t>
      </w:r>
    </w:p>
    <w:p w14:paraId="1C7825F4" w14:textId="77777777" w:rsidR="00AF2597" w:rsidRDefault="00AF2597" w:rsidP="004F5BF5">
      <w:pPr>
        <w:keepNext/>
        <w:keepLines/>
        <w:spacing w:before="60"/>
        <w:jc w:val="center"/>
        <w:rPr>
          <w:rFonts w:ascii="Arial" w:hAnsi="Arial"/>
          <w:b/>
        </w:rPr>
      </w:pPr>
    </w:p>
    <w:p w14:paraId="2CE0A409" w14:textId="52D3A545" w:rsidR="004F5BF5" w:rsidRDefault="004F5BF5" w:rsidP="004F5BF5">
      <w:pPr>
        <w:keepNext/>
        <w:keepLines/>
        <w:spacing w:before="60"/>
        <w:jc w:val="center"/>
        <w:rPr>
          <w:rFonts w:ascii="Arial" w:hAnsi="Arial"/>
          <w:b/>
        </w:rPr>
      </w:pPr>
      <w:r>
        <w:rPr>
          <w:rFonts w:ascii="Arial" w:hAnsi="Arial"/>
          <w:b/>
        </w:rPr>
        <w:t>Table 6.2.1.2-1: Simulation scenarios for ATG coexistence study</w:t>
      </w:r>
    </w:p>
    <w:tbl>
      <w:tblPr>
        <w:tblW w:w="9323" w:type="dxa"/>
        <w:tblInd w:w="5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00"/>
        <w:gridCol w:w="2475"/>
        <w:gridCol w:w="2448"/>
      </w:tblGrid>
      <w:tr w:rsidR="004F5BF5" w14:paraId="6B78370D" w14:textId="77777777" w:rsidTr="00CC0015">
        <w:trPr>
          <w:trHeight w:val="193"/>
        </w:trPr>
        <w:tc>
          <w:tcPr>
            <w:tcW w:w="4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101CA08" w14:textId="77777777" w:rsidR="004F5BF5" w:rsidRDefault="004F5BF5" w:rsidP="00CC0015">
            <w:pPr>
              <w:keepNext/>
              <w:keepLines/>
              <w:jc w:val="center"/>
              <w:rPr>
                <w:rFonts w:ascii="Arial" w:eastAsia="MS PGothic" w:hAnsi="Arial" w:cs="Arial"/>
                <w:b/>
                <w:sz w:val="18"/>
                <w:lang w:eastAsia="ja-JP"/>
              </w:rPr>
            </w:pPr>
            <w:r>
              <w:rPr>
                <w:rFonts w:ascii="Arial" w:hAnsi="Arial"/>
                <w:b/>
                <w:sz w:val="18"/>
                <w:lang w:eastAsia="ja-JP"/>
              </w:rPr>
              <w:t>Parameters</w:t>
            </w:r>
          </w:p>
        </w:tc>
        <w:tc>
          <w:tcPr>
            <w:tcW w:w="2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CB069CC" w14:textId="77777777" w:rsidR="004F5BF5" w:rsidRDefault="004F5BF5" w:rsidP="00CC0015">
            <w:pPr>
              <w:keepNext/>
              <w:keepLines/>
              <w:jc w:val="center"/>
              <w:rPr>
                <w:rFonts w:ascii="Arial" w:eastAsia="MS PGothic" w:hAnsi="Arial" w:cs="Arial"/>
                <w:b/>
                <w:sz w:val="18"/>
                <w:lang w:eastAsia="ja-JP"/>
              </w:rPr>
            </w:pPr>
            <w:r>
              <w:rPr>
                <w:rFonts w:ascii="Arial" w:hAnsi="Arial"/>
                <w:b/>
                <w:sz w:val="18"/>
                <w:lang w:eastAsia="ja-JP"/>
              </w:rPr>
              <w:t>No sub-arrays</w:t>
            </w:r>
          </w:p>
        </w:tc>
        <w:tc>
          <w:tcPr>
            <w:tcW w:w="24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D7AF99" w14:textId="77777777" w:rsidR="004F5BF5" w:rsidRDefault="004F5BF5" w:rsidP="00CC0015">
            <w:pPr>
              <w:keepNext/>
              <w:keepLines/>
              <w:jc w:val="center"/>
              <w:rPr>
                <w:rFonts w:ascii="Arial" w:hAnsi="Arial"/>
                <w:b/>
                <w:sz w:val="18"/>
                <w:lang w:eastAsia="ja-JP"/>
              </w:rPr>
            </w:pPr>
            <w:r>
              <w:rPr>
                <w:rFonts w:ascii="Arial" w:hAnsi="Arial"/>
                <w:b/>
                <w:sz w:val="18"/>
                <w:lang w:eastAsia="ja-JP"/>
              </w:rPr>
              <w:t>Sub-arrays</w:t>
            </w:r>
          </w:p>
        </w:tc>
      </w:tr>
      <w:tr w:rsidR="004F5BF5" w14:paraId="117A325C" w14:textId="77777777" w:rsidTr="00CC0015">
        <w:tc>
          <w:tcPr>
            <w:tcW w:w="4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DE4EFF2" w14:textId="77777777" w:rsidR="004F5BF5" w:rsidRDefault="004F5BF5" w:rsidP="00CC0015">
            <w:pPr>
              <w:keepNext/>
              <w:keepLines/>
              <w:jc w:val="center"/>
              <w:rPr>
                <w:rFonts w:ascii="Arial" w:eastAsia="MS PGothic" w:hAnsi="Arial" w:cs="Arial"/>
                <w:sz w:val="18"/>
                <w:lang w:eastAsia="ja-JP"/>
              </w:rPr>
            </w:pPr>
            <w:r>
              <w:rPr>
                <w:rFonts w:ascii="Arial" w:eastAsia="MS PGothic" w:hAnsi="Arial" w:cs="Arial"/>
                <w:sz w:val="18"/>
                <w:lang w:eastAsia="ja-JP"/>
              </w:rPr>
              <w:t>Minimum ATG BS-UE horizontal distance</w:t>
            </w:r>
          </w:p>
        </w:tc>
        <w:tc>
          <w:tcPr>
            <w:tcW w:w="2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2D60B6D" w14:textId="77777777" w:rsidR="004F5BF5" w:rsidRDefault="004F5BF5" w:rsidP="00CC0015">
            <w:pPr>
              <w:keepNext/>
              <w:keepLines/>
              <w:jc w:val="center"/>
              <w:rPr>
                <w:rFonts w:ascii="Arial" w:eastAsia="MS PGothic" w:hAnsi="Arial" w:cs="Arial"/>
                <w:sz w:val="18"/>
                <w:lang w:eastAsia="ja-JP"/>
              </w:rPr>
            </w:pPr>
            <w:r>
              <w:rPr>
                <w:rFonts w:ascii="Arial" w:eastAsia="MS PGothic" w:hAnsi="Arial" w:cs="Arial"/>
                <w:sz w:val="18"/>
                <w:lang w:eastAsia="ja-JP"/>
              </w:rPr>
              <w:t>20km</w:t>
            </w:r>
          </w:p>
        </w:tc>
        <w:tc>
          <w:tcPr>
            <w:tcW w:w="24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813FD1" w14:textId="77777777" w:rsidR="004F5BF5" w:rsidRDefault="004F5BF5" w:rsidP="00CC0015">
            <w:pPr>
              <w:keepNext/>
              <w:keepLines/>
              <w:jc w:val="center"/>
              <w:rPr>
                <w:rFonts w:ascii="Arial" w:eastAsia="MS PGothic" w:hAnsi="Arial" w:cs="Arial"/>
                <w:sz w:val="18"/>
                <w:lang w:eastAsia="ja-JP"/>
              </w:rPr>
            </w:pPr>
            <w:r>
              <w:rPr>
                <w:rFonts w:ascii="Arial" w:eastAsia="MS PGothic" w:hAnsi="Arial" w:cs="Arial"/>
                <w:sz w:val="18"/>
                <w:lang w:eastAsia="ja-JP"/>
              </w:rPr>
              <w:t>50km</w:t>
            </w:r>
          </w:p>
        </w:tc>
      </w:tr>
      <w:tr w:rsidR="004F5BF5" w14:paraId="6E737564" w14:textId="77777777" w:rsidTr="00CC0015">
        <w:tc>
          <w:tcPr>
            <w:tcW w:w="4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7EAA999" w14:textId="77777777" w:rsidR="004F5BF5" w:rsidRDefault="004F5BF5" w:rsidP="00CC0015">
            <w:pPr>
              <w:keepNext/>
              <w:keepLines/>
              <w:jc w:val="center"/>
              <w:rPr>
                <w:rFonts w:ascii="Arial" w:eastAsia="MS PGothic" w:hAnsi="Arial" w:cs="Arial"/>
                <w:sz w:val="18"/>
                <w:lang w:eastAsia="ja-JP"/>
              </w:rPr>
            </w:pPr>
            <w:r>
              <w:rPr>
                <w:rFonts w:ascii="Arial" w:eastAsia="MS PGothic" w:hAnsi="Arial" w:cs="Arial"/>
                <w:sz w:val="18"/>
                <w:lang w:eastAsia="ja-JP"/>
              </w:rPr>
              <w:t>Maximum ATG BS-UE horizontal distance</w:t>
            </w:r>
          </w:p>
        </w:tc>
        <w:tc>
          <w:tcPr>
            <w:tcW w:w="2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0791293" w14:textId="77777777" w:rsidR="004F5BF5" w:rsidRDefault="004F5BF5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  <w:lang w:eastAsia="ja-JP"/>
              </w:rPr>
            </w:pPr>
            <w:r>
              <w:rPr>
                <w:rFonts w:ascii="Arial" w:hAnsi="Arial" w:cs="Arial"/>
                <w:sz w:val="18"/>
                <w:lang w:eastAsia="ja-JP"/>
              </w:rPr>
              <w:t>100km</w:t>
            </w:r>
          </w:p>
        </w:tc>
        <w:tc>
          <w:tcPr>
            <w:tcW w:w="24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CA4986" w14:textId="77777777" w:rsidR="004F5BF5" w:rsidRDefault="004F5BF5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  <w:lang w:eastAsia="ja-JP"/>
              </w:rPr>
            </w:pPr>
            <w:r>
              <w:rPr>
                <w:rFonts w:ascii="Arial" w:hAnsi="Arial" w:cs="Arial"/>
                <w:sz w:val="18"/>
                <w:lang w:eastAsia="ja-JP"/>
              </w:rPr>
              <w:t>100km</w:t>
            </w:r>
          </w:p>
        </w:tc>
      </w:tr>
    </w:tbl>
    <w:p w14:paraId="5E6B63C1" w14:textId="77777777" w:rsidR="004F5BF5" w:rsidRDefault="004F5BF5" w:rsidP="004F5BF5">
      <w:pPr>
        <w:rPr>
          <w:iCs/>
        </w:rPr>
      </w:pPr>
    </w:p>
    <w:p w14:paraId="58DEC8A4" w14:textId="77777777" w:rsidR="004F5BF5" w:rsidRDefault="004F5BF5" w:rsidP="004F5BF5">
      <w:pPr>
        <w:jc w:val="center"/>
        <w:rPr>
          <w:iCs/>
        </w:rPr>
      </w:pPr>
      <w:r>
        <w:rPr>
          <w:iCs/>
          <w:noProof/>
        </w:rPr>
        <w:lastRenderedPageBreak/>
        <w:drawing>
          <wp:inline distT="0" distB="0" distL="0" distR="0" wp14:anchorId="7F2B9364" wp14:editId="45C26C12">
            <wp:extent cx="5720080" cy="1953895"/>
            <wp:effectExtent l="0" t="0" r="0" b="0"/>
            <wp:docPr id="3" name="Picture 3" descr="A black background with a yellow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black background with a yellow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5952" cy="19591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C41A22" w14:textId="77777777" w:rsidR="004F5BF5" w:rsidRDefault="004F5BF5" w:rsidP="004F5BF5">
      <w:pPr>
        <w:jc w:val="center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Figure 6.2.1.3-1 ATG BS layout (In horizontal boresight direction of ATG antenna)</w:t>
      </w:r>
    </w:p>
    <w:p w14:paraId="512A6804" w14:textId="77777777" w:rsidR="00C1184A" w:rsidRDefault="00C1184A" w:rsidP="00C1184A">
      <w:pPr>
        <w:rPr>
          <w:rFonts w:ascii="Calibri" w:hAnsi="Calibri" w:cs="Calibri"/>
          <w:b/>
          <w:bCs/>
          <w:sz w:val="22"/>
          <w:szCs w:val="22"/>
        </w:rPr>
      </w:pPr>
    </w:p>
    <w:p w14:paraId="700F1FAD" w14:textId="7F7D5EB5" w:rsidR="00C1184A" w:rsidRDefault="00C1184A" w:rsidP="00C1184A">
      <w:pPr>
        <w:rPr>
          <w:lang w:val="en-GB"/>
        </w:rPr>
      </w:pPr>
      <w:r w:rsidRPr="00C1184A">
        <w:rPr>
          <w:rFonts w:hint="eastAsia"/>
          <w:lang w:val="en-GB"/>
        </w:rPr>
        <w:t>Therefore,</w:t>
      </w:r>
      <w:r w:rsidRPr="00C1184A">
        <w:rPr>
          <w:lang w:val="en-GB"/>
        </w:rPr>
        <w:t xml:space="preserve"> assuming 3km as the minimum distance </w:t>
      </w:r>
      <w:r w:rsidR="003F51FD">
        <w:rPr>
          <w:lang w:val="en-GB"/>
        </w:rPr>
        <w:t xml:space="preserve">between ATG BS and ATG UE does not align with the </w:t>
      </w:r>
      <w:r w:rsidR="005529F0">
        <w:rPr>
          <w:lang w:val="en-GB"/>
        </w:rPr>
        <w:t xml:space="preserve">simulation scenario conducted </w:t>
      </w:r>
      <w:r w:rsidR="00467E3F">
        <w:rPr>
          <w:lang w:val="en-GB"/>
        </w:rPr>
        <w:t>for co-existence study.</w:t>
      </w:r>
    </w:p>
    <w:p w14:paraId="382DAE93" w14:textId="77777777" w:rsidR="00467E3F" w:rsidRDefault="00467E3F" w:rsidP="00C1184A">
      <w:pPr>
        <w:rPr>
          <w:lang w:val="en-GB"/>
        </w:rPr>
      </w:pPr>
    </w:p>
    <w:p w14:paraId="5EE89F19" w14:textId="699A80CC" w:rsidR="00E97EA6" w:rsidRDefault="00467E3F" w:rsidP="00E97EA6">
      <w:pPr>
        <w:rPr>
          <w:b/>
          <w:bCs/>
          <w:lang w:val="en-GB"/>
        </w:rPr>
      </w:pPr>
      <w:r w:rsidRPr="007B1E23">
        <w:rPr>
          <w:b/>
          <w:bCs/>
          <w:lang w:val="en-GB"/>
        </w:rPr>
        <w:t>Observation</w:t>
      </w:r>
      <w:r w:rsidR="00E97EA6" w:rsidRPr="007B1E23">
        <w:rPr>
          <w:b/>
          <w:bCs/>
          <w:lang w:val="en-GB"/>
        </w:rPr>
        <w:t xml:space="preserve"> 1</w:t>
      </w:r>
      <w:r w:rsidRPr="007B1E23">
        <w:rPr>
          <w:b/>
          <w:bCs/>
          <w:lang w:val="en-GB"/>
        </w:rPr>
        <w:t xml:space="preserve">: </w:t>
      </w:r>
      <w:r w:rsidR="00E97EA6" w:rsidRPr="007B1E23">
        <w:rPr>
          <w:b/>
          <w:bCs/>
          <w:lang w:val="en-GB"/>
        </w:rPr>
        <w:t>Assuming 3km as the minimum distance between ATG BS and ATG UE does not align with the simulation scenario conducted for co-existence study.</w:t>
      </w:r>
    </w:p>
    <w:p w14:paraId="3F783341" w14:textId="77777777" w:rsidR="007B1E23" w:rsidRDefault="007B1E23" w:rsidP="00E97EA6">
      <w:pPr>
        <w:rPr>
          <w:b/>
          <w:bCs/>
          <w:lang w:val="en-GB"/>
        </w:rPr>
      </w:pPr>
    </w:p>
    <w:p w14:paraId="50CA047E" w14:textId="0DDFE1A0" w:rsidR="00EA6A7E" w:rsidRDefault="007B1E23" w:rsidP="00D37B01">
      <w:pPr>
        <w:jc w:val="both"/>
        <w:rPr>
          <w:lang w:val="en-GB"/>
        </w:rPr>
      </w:pPr>
      <w:r w:rsidRPr="007B1E23">
        <w:rPr>
          <w:lang w:val="en-GB"/>
        </w:rPr>
        <w:t xml:space="preserve">As the </w:t>
      </w:r>
      <w:r w:rsidR="00645B83">
        <w:rPr>
          <w:lang w:val="en-GB"/>
        </w:rPr>
        <w:t xml:space="preserve">co-existence simulation results have been well calibrated among the companies, it is reasonable to use the </w:t>
      </w:r>
      <w:r w:rsidR="00C7650B">
        <w:rPr>
          <w:lang w:val="en-GB"/>
        </w:rPr>
        <w:t xml:space="preserve">minimum coupling loss (MCL) </w:t>
      </w:r>
      <w:r w:rsidR="00E4406D">
        <w:rPr>
          <w:lang w:val="en-GB"/>
        </w:rPr>
        <w:t xml:space="preserve">from co-existence simulation </w:t>
      </w:r>
      <w:r w:rsidR="00C7650B">
        <w:rPr>
          <w:lang w:val="en-GB"/>
        </w:rPr>
        <w:t>as the reference to decide the</w:t>
      </w:r>
      <w:r w:rsidR="00EA6A7E">
        <w:rPr>
          <w:lang w:val="en-GB"/>
        </w:rPr>
        <w:t xml:space="preserve"> minimum output power and maximum input level.</w:t>
      </w:r>
    </w:p>
    <w:p w14:paraId="4D3C61E0" w14:textId="77777777" w:rsidR="00EA6A7E" w:rsidRDefault="00EA6A7E" w:rsidP="00E97EA6">
      <w:pPr>
        <w:rPr>
          <w:lang w:val="en-GB"/>
        </w:rPr>
      </w:pPr>
    </w:p>
    <w:p w14:paraId="6BFC9EA3" w14:textId="66D9A057" w:rsidR="00BD33CF" w:rsidRPr="00E4406D" w:rsidRDefault="00EA6A7E" w:rsidP="00E4406D">
      <w:pPr>
        <w:rPr>
          <w:b/>
          <w:bCs/>
          <w:lang w:val="en-GB"/>
        </w:rPr>
      </w:pPr>
      <w:r w:rsidRPr="00E4406D">
        <w:rPr>
          <w:b/>
          <w:bCs/>
          <w:lang w:val="en-GB"/>
        </w:rPr>
        <w:t>Proposal 1:</w:t>
      </w:r>
      <w:r w:rsidR="00E4406D" w:rsidRPr="00E4406D">
        <w:rPr>
          <w:b/>
          <w:bCs/>
          <w:lang w:val="en-GB"/>
        </w:rPr>
        <w:t xml:space="preserve"> To use minimum coupling loss (MCL) as the reference to decide the minimum output power and maximum input level requirements for ATG UE.</w:t>
      </w:r>
    </w:p>
    <w:p w14:paraId="0EBCCE72" w14:textId="77777777" w:rsidR="005A6E9B" w:rsidRDefault="005A6E9B" w:rsidP="007B65F9">
      <w:pPr>
        <w:jc w:val="both"/>
        <w:rPr>
          <w:b/>
          <w:bCs/>
          <w:lang w:val="en-GB"/>
        </w:rPr>
      </w:pPr>
    </w:p>
    <w:p w14:paraId="0C8AF9E5" w14:textId="4DAAB8AE" w:rsidR="005A6E9B" w:rsidRPr="00BD33CF" w:rsidRDefault="005A6E9B" w:rsidP="00BD33CF">
      <w:pPr>
        <w:pStyle w:val="Heading2"/>
        <w:tabs>
          <w:tab w:val="left" w:pos="5260"/>
        </w:tabs>
        <w:spacing w:after="240"/>
        <w:rPr>
          <w:rFonts w:ascii="Arial" w:hAnsi="Arial" w:cs="Arial"/>
          <w:color w:val="auto"/>
          <w:sz w:val="32"/>
          <w:szCs w:val="32"/>
        </w:rPr>
      </w:pPr>
      <w:r w:rsidRPr="0004132B">
        <w:rPr>
          <w:rFonts w:ascii="Arial" w:hAnsi="Arial" w:cs="Arial"/>
          <w:color w:val="auto"/>
          <w:sz w:val="32"/>
          <w:szCs w:val="32"/>
        </w:rPr>
        <w:t>2.</w:t>
      </w:r>
      <w:r w:rsidR="008A20EA">
        <w:rPr>
          <w:rFonts w:ascii="Arial" w:hAnsi="Arial" w:cs="Arial"/>
          <w:color w:val="auto"/>
          <w:sz w:val="32"/>
          <w:szCs w:val="32"/>
        </w:rPr>
        <w:t>2</w:t>
      </w:r>
      <w:r w:rsidR="00E741D9">
        <w:rPr>
          <w:rFonts w:ascii="Arial" w:hAnsi="Arial" w:cs="Arial"/>
          <w:color w:val="auto"/>
          <w:sz w:val="32"/>
          <w:szCs w:val="32"/>
        </w:rPr>
        <w:t xml:space="preserve"> </w:t>
      </w:r>
      <w:r w:rsidR="00E741D9" w:rsidRPr="00E741D9">
        <w:rPr>
          <w:rFonts w:ascii="Arial" w:hAnsi="Arial" w:cs="Arial"/>
          <w:color w:val="auto"/>
          <w:sz w:val="32"/>
          <w:szCs w:val="32"/>
        </w:rPr>
        <w:t>Minimum output power</w:t>
      </w:r>
    </w:p>
    <w:p w14:paraId="66C6A283" w14:textId="7BAFBB28" w:rsidR="00E96578" w:rsidRPr="00664DF0" w:rsidRDefault="00E96578" w:rsidP="00E96578">
      <w:pPr>
        <w:jc w:val="both"/>
      </w:pPr>
      <w:r w:rsidRPr="00664DF0">
        <w:t xml:space="preserve">For </w:t>
      </w:r>
      <w:r w:rsidR="00755383">
        <w:t>legacy NR FR1</w:t>
      </w:r>
      <w:r w:rsidR="006B477B">
        <w:t xml:space="preserve"> UE, the minimum output power requirement</w:t>
      </w:r>
      <w:r w:rsidR="00566CEE">
        <w:t xml:space="preserve"> was derived</w:t>
      </w:r>
      <w:r w:rsidRPr="00664DF0">
        <w:t xml:space="preserve"> with the assumptions of</w:t>
      </w:r>
      <w:r w:rsidR="00566CEE">
        <w:t xml:space="preserve"> 70dB MCL</w:t>
      </w:r>
      <w:r w:rsidRPr="00664DF0">
        <w:t xml:space="preserve">. </w:t>
      </w:r>
    </w:p>
    <w:p w14:paraId="457F5A18" w14:textId="70D8D8A7" w:rsidR="00BA22CF" w:rsidRDefault="00E96578" w:rsidP="007B65F9">
      <w:pPr>
        <w:jc w:val="both"/>
      </w:pPr>
      <w:r w:rsidRPr="00664DF0">
        <w:t>With the co-existence simulation calibration results</w:t>
      </w:r>
      <w:r w:rsidR="006066AD">
        <w:t xml:space="preserve"> </w:t>
      </w:r>
      <w:r w:rsidR="00F321B0">
        <w:t>(</w:t>
      </w:r>
      <w:r w:rsidR="006066AD">
        <w:t xml:space="preserve">which is attached </w:t>
      </w:r>
      <w:r w:rsidR="00457DDA">
        <w:t>in the Annex</w:t>
      </w:r>
      <w:r w:rsidR="006066AD">
        <w:t>)</w:t>
      </w:r>
      <w:r w:rsidRPr="00664DF0">
        <w:t xml:space="preserve">, it could be observed that the </w:t>
      </w:r>
      <w:r w:rsidR="00566CEE">
        <w:t>MCL</w:t>
      </w:r>
      <w:r w:rsidRPr="00664DF0">
        <w:t xml:space="preserve"> for ATG </w:t>
      </w:r>
      <w:r w:rsidR="00566CEE">
        <w:t xml:space="preserve">2GHz and 4GHz are </w:t>
      </w:r>
      <w:r w:rsidR="00BA22CF">
        <w:t>100dB</w:t>
      </w:r>
      <w:r w:rsidR="00566CEE">
        <w:t xml:space="preserve"> and </w:t>
      </w:r>
      <w:r w:rsidR="00BA22CF">
        <w:t>94dB</w:t>
      </w:r>
      <w:r w:rsidR="00566CEE">
        <w:t>, respectively</w:t>
      </w:r>
      <w:r w:rsidRPr="00664DF0">
        <w:t xml:space="preserve">. </w:t>
      </w:r>
      <w:r w:rsidR="00BA22CF">
        <w:t>The gap between 2GHz and 4GHz are mainly due to the pathloss and UE antenna type assumptions</w:t>
      </w:r>
      <w:r w:rsidR="00725A04">
        <w:t>, i.e., omni-directional or phase</w:t>
      </w:r>
      <w:r w:rsidR="00616E5A">
        <w:t>d</w:t>
      </w:r>
      <w:r w:rsidR="00725A04">
        <w:t xml:space="preserve"> array</w:t>
      </w:r>
      <w:r w:rsidR="00BA22CF">
        <w:t>.</w:t>
      </w:r>
      <w:r w:rsidR="00D67749">
        <w:t xml:space="preserve"> Considering the </w:t>
      </w:r>
      <w:r w:rsidR="009A20DB">
        <w:t>UE antenna type are depending on the implementation</w:t>
      </w:r>
      <w:r w:rsidR="00F46BC1">
        <w:t xml:space="preserve"> on each band</w:t>
      </w:r>
      <w:r w:rsidR="0045017B">
        <w:t xml:space="preserve">, it is reasonable to define two set of requirements </w:t>
      </w:r>
      <w:r w:rsidR="00725A04">
        <w:t>based</w:t>
      </w:r>
      <w:r w:rsidR="0045017B">
        <w:t xml:space="preserve"> </w:t>
      </w:r>
      <w:r w:rsidR="00725A04">
        <w:t xml:space="preserve">on </w:t>
      </w:r>
      <w:r w:rsidR="0045017B">
        <w:t xml:space="preserve">different UE </w:t>
      </w:r>
      <w:r w:rsidR="00AC0A52">
        <w:t>antenna types.</w:t>
      </w:r>
    </w:p>
    <w:p w14:paraId="17CE6D8E" w14:textId="77777777" w:rsidR="00BA22CF" w:rsidRDefault="00BA22CF" w:rsidP="007B65F9">
      <w:pPr>
        <w:jc w:val="both"/>
      </w:pPr>
    </w:p>
    <w:p w14:paraId="254F0B46" w14:textId="250187E5" w:rsidR="00175351" w:rsidRDefault="00E96578" w:rsidP="007B65F9">
      <w:pPr>
        <w:jc w:val="both"/>
      </w:pPr>
      <w:r w:rsidRPr="00664DF0">
        <w:t xml:space="preserve">With that, it is </w:t>
      </w:r>
      <w:r w:rsidR="00B532D5">
        <w:t>proposed</w:t>
      </w:r>
      <w:r w:rsidRPr="00664DF0">
        <w:t xml:space="preserve"> to apply 25dB </w:t>
      </w:r>
      <w:r w:rsidR="003D32B5">
        <w:t xml:space="preserve">and 19dB </w:t>
      </w:r>
      <w:r w:rsidRPr="00664DF0">
        <w:t>relaxation</w:t>
      </w:r>
      <w:r w:rsidR="003D32B5">
        <w:t xml:space="preserve"> for omni-directional and phase</w:t>
      </w:r>
      <w:r w:rsidR="00616E5A">
        <w:t>d</w:t>
      </w:r>
      <w:r w:rsidR="003D32B5">
        <w:t xml:space="preserve"> array UE antenna </w:t>
      </w:r>
      <w:r w:rsidR="00960304">
        <w:t>respectively</w:t>
      </w:r>
      <w:r w:rsidRPr="00664DF0">
        <w:t xml:space="preserve"> considering 5dB margin</w:t>
      </w:r>
      <w:r w:rsidR="00960304">
        <w:t>.</w:t>
      </w:r>
    </w:p>
    <w:p w14:paraId="4B0DECCF" w14:textId="77777777" w:rsidR="00175351" w:rsidRDefault="00175351" w:rsidP="007B65F9">
      <w:pPr>
        <w:jc w:val="both"/>
      </w:pPr>
    </w:p>
    <w:p w14:paraId="475973C3" w14:textId="5768024E" w:rsidR="00175351" w:rsidRDefault="00175351" w:rsidP="007B65F9">
      <w:pPr>
        <w:jc w:val="both"/>
        <w:rPr>
          <w:b/>
          <w:bCs/>
        </w:rPr>
      </w:pPr>
      <w:r w:rsidRPr="004C61C7">
        <w:rPr>
          <w:b/>
          <w:bCs/>
        </w:rPr>
        <w:t xml:space="preserve">Proposal </w:t>
      </w:r>
      <w:r w:rsidR="00844C20">
        <w:rPr>
          <w:b/>
          <w:bCs/>
        </w:rPr>
        <w:t>2</w:t>
      </w:r>
      <w:r w:rsidRPr="004C61C7">
        <w:rPr>
          <w:b/>
          <w:bCs/>
        </w:rPr>
        <w:t xml:space="preserve">: </w:t>
      </w:r>
      <w:r w:rsidR="00A474A2" w:rsidRPr="004C61C7">
        <w:rPr>
          <w:b/>
          <w:bCs/>
        </w:rPr>
        <w:t xml:space="preserve">RAN4 to adopt the following minimum output power for </w:t>
      </w:r>
      <w:r w:rsidR="00616E5A">
        <w:rPr>
          <w:b/>
          <w:bCs/>
        </w:rPr>
        <w:t xml:space="preserve">different </w:t>
      </w:r>
      <w:r w:rsidR="00A005C4" w:rsidRPr="00A005C4">
        <w:rPr>
          <w:rFonts w:hint="eastAsia"/>
          <w:b/>
          <w:bCs/>
        </w:rPr>
        <w:t>ATG</w:t>
      </w:r>
      <w:r w:rsidR="00A005C4">
        <w:rPr>
          <w:b/>
          <w:bCs/>
        </w:rPr>
        <w:t xml:space="preserve"> </w:t>
      </w:r>
      <w:r w:rsidR="00616E5A">
        <w:rPr>
          <w:b/>
          <w:bCs/>
        </w:rPr>
        <w:t>UE antenna types.</w:t>
      </w:r>
    </w:p>
    <w:p w14:paraId="38B8EF97" w14:textId="7B9D6522" w:rsidR="00EE5FD6" w:rsidRDefault="00EE5FD6" w:rsidP="007B65F9">
      <w:pPr>
        <w:jc w:val="both"/>
        <w:rPr>
          <w:b/>
          <w:bCs/>
        </w:rPr>
      </w:pPr>
    </w:p>
    <w:p w14:paraId="1C60E1A4" w14:textId="79801608" w:rsidR="00A474A2" w:rsidRPr="00D91F25" w:rsidRDefault="00EE5FD6" w:rsidP="00EE5FD6">
      <w:pPr>
        <w:pStyle w:val="TH"/>
        <w:rPr>
          <w:lang w:val="en-US"/>
        </w:rPr>
      </w:pPr>
      <w:r w:rsidRPr="00A1115A">
        <w:lastRenderedPageBreak/>
        <w:t xml:space="preserve">Table </w:t>
      </w:r>
      <w:r>
        <w:t>1</w:t>
      </w:r>
      <w:r w:rsidRPr="00A1115A">
        <w:t xml:space="preserve">: </w:t>
      </w:r>
      <w:r w:rsidR="001B41A8" w:rsidRPr="001B41A8">
        <w:t>Minimum output power for ATG</w:t>
      </w:r>
      <w:r w:rsidR="00616E5A">
        <w:t xml:space="preserve"> UE with Omni-directional antenna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188"/>
        <w:gridCol w:w="863"/>
        <w:gridCol w:w="1134"/>
        <w:gridCol w:w="2122"/>
        <w:gridCol w:w="2346"/>
      </w:tblGrid>
      <w:tr w:rsidR="00A474A2" w14:paraId="63FBB490" w14:textId="77777777" w:rsidTr="00D86840">
        <w:trPr>
          <w:trHeight w:val="492"/>
          <w:jc w:val="center"/>
        </w:trPr>
        <w:tc>
          <w:tcPr>
            <w:tcW w:w="21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1CBA211" w14:textId="77777777" w:rsidR="00A474A2" w:rsidRDefault="00A474A2" w:rsidP="00D86840">
            <w:pPr>
              <w:pStyle w:val="TAH"/>
            </w:pPr>
            <w:r>
              <w:t>Channel bandwidth</w:t>
            </w:r>
          </w:p>
        </w:tc>
        <w:tc>
          <w:tcPr>
            <w:tcW w:w="8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C1549AF" w14:textId="77777777" w:rsidR="00A474A2" w:rsidRDefault="00A474A2" w:rsidP="00D86840">
            <w:pPr>
              <w:pStyle w:val="TAH"/>
            </w:pPr>
            <w:r>
              <w:t>(MHz)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B87A71" w14:textId="77777777" w:rsidR="00A474A2" w:rsidRDefault="00A474A2" w:rsidP="00D86840">
            <w:pPr>
              <w:pStyle w:val="TAH"/>
            </w:pPr>
            <w:r>
              <w:t>5,10,15,20</w:t>
            </w:r>
          </w:p>
        </w:tc>
        <w:tc>
          <w:tcPr>
            <w:tcW w:w="2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3E1FEA" w14:textId="77777777" w:rsidR="00A474A2" w:rsidRDefault="00A474A2" w:rsidP="00D86840">
            <w:pPr>
              <w:pStyle w:val="TAH"/>
            </w:pPr>
            <w:r>
              <w:t>25,30,35,40,45,50</w:t>
            </w:r>
          </w:p>
        </w:tc>
        <w:tc>
          <w:tcPr>
            <w:tcW w:w="2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5B05D5" w14:textId="77777777" w:rsidR="00A474A2" w:rsidRDefault="00A474A2" w:rsidP="00D86840">
            <w:pPr>
              <w:pStyle w:val="TAH"/>
            </w:pPr>
            <w:r>
              <w:t>60,70,80,90,100</w:t>
            </w:r>
          </w:p>
        </w:tc>
      </w:tr>
      <w:tr w:rsidR="00A474A2" w14:paraId="0B6EFFF6" w14:textId="77777777" w:rsidTr="00D86840">
        <w:trPr>
          <w:trHeight w:val="300"/>
          <w:jc w:val="center"/>
        </w:trPr>
        <w:tc>
          <w:tcPr>
            <w:tcW w:w="21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A4ADFA3" w14:textId="77777777" w:rsidR="00A474A2" w:rsidRDefault="00A474A2" w:rsidP="00D86840">
            <w:pPr>
              <w:pStyle w:val="TAL"/>
            </w:pPr>
            <w:r>
              <w:t>REF_SCS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5725C90" w14:textId="77777777" w:rsidR="00A474A2" w:rsidRDefault="00A474A2" w:rsidP="00D86840">
            <w:pPr>
              <w:pStyle w:val="TAC"/>
            </w:pPr>
            <w:r>
              <w:t>(kHz)</w:t>
            </w:r>
          </w:p>
        </w:tc>
        <w:tc>
          <w:tcPr>
            <w:tcW w:w="32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55CCD0" w14:textId="77777777" w:rsidR="00A474A2" w:rsidRDefault="00A474A2" w:rsidP="00D86840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</w:t>
            </w:r>
          </w:p>
        </w:tc>
        <w:tc>
          <w:tcPr>
            <w:tcW w:w="2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9F32DD" w14:textId="77777777" w:rsidR="00A474A2" w:rsidRDefault="00A474A2" w:rsidP="00D86840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30</w:t>
            </w:r>
          </w:p>
        </w:tc>
      </w:tr>
      <w:tr w:rsidR="00A474A2" w14:paraId="131116F1" w14:textId="77777777" w:rsidTr="00D86840">
        <w:trPr>
          <w:trHeight w:val="492"/>
          <w:jc w:val="center"/>
        </w:trPr>
        <w:tc>
          <w:tcPr>
            <w:tcW w:w="21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C5E3245" w14:textId="77777777" w:rsidR="00A474A2" w:rsidRDefault="00A474A2" w:rsidP="00D86840">
            <w:pPr>
              <w:pStyle w:val="TAL"/>
            </w:pPr>
            <w:r>
              <w:t>Minimum output power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4BB59DC" w14:textId="77777777" w:rsidR="00A474A2" w:rsidRDefault="00A474A2" w:rsidP="00D86840">
            <w:pPr>
              <w:pStyle w:val="TAC"/>
            </w:pPr>
            <w:r>
              <w:t>(dBm)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27309C4" w14:textId="6902A301" w:rsidR="00A474A2" w:rsidRDefault="00A474A2" w:rsidP="00D86840">
            <w:pPr>
              <w:pStyle w:val="TAC"/>
            </w:pPr>
            <w:r>
              <w:t>-</w:t>
            </w:r>
            <w:r w:rsidR="004C61C7">
              <w:t>15</w:t>
            </w:r>
          </w:p>
        </w:tc>
        <w:tc>
          <w:tcPr>
            <w:tcW w:w="2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24A6A90" w14:textId="64596C44" w:rsidR="00A474A2" w:rsidRDefault="00A474A2" w:rsidP="00D86840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</w:t>
            </w:r>
            <w:r w:rsidR="004C61C7">
              <w:rPr>
                <w:lang w:val="en-US" w:eastAsia="zh-CN"/>
              </w:rPr>
              <w:t>15</w:t>
            </w:r>
            <w:r>
              <w:rPr>
                <w:rFonts w:hint="eastAsia"/>
                <w:lang w:val="en-US" w:eastAsia="zh-CN"/>
              </w:rPr>
              <w:t>+</w:t>
            </w:r>
            <w:r>
              <w:t>10log</w:t>
            </w:r>
            <w:r>
              <w:rPr>
                <w:vertAlign w:val="subscript"/>
              </w:rPr>
              <w:t>10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 </w:t>
            </w:r>
            <w:r>
              <w:t>(</w:t>
            </w:r>
            <w:proofErr w:type="spellStart"/>
            <w:r>
              <w:t>BW</w:t>
            </w:r>
            <w:r>
              <w:rPr>
                <w:vertAlign w:val="subscript"/>
              </w:rPr>
              <w:t>Channel</w:t>
            </w:r>
            <w:proofErr w:type="spellEnd"/>
            <w:r>
              <w:t xml:space="preserve"> /20)</w:t>
            </w:r>
          </w:p>
        </w:tc>
        <w:tc>
          <w:tcPr>
            <w:tcW w:w="2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BE6DF4A" w14:textId="4E891E8B" w:rsidR="00A474A2" w:rsidRDefault="00A474A2" w:rsidP="00D86840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</w:t>
            </w:r>
            <w:r w:rsidR="004C61C7">
              <w:rPr>
                <w:lang w:val="en-US" w:eastAsia="zh-CN"/>
              </w:rPr>
              <w:t>15</w:t>
            </w:r>
            <w:r>
              <w:rPr>
                <w:rFonts w:hint="eastAsia"/>
                <w:lang w:val="en-US" w:eastAsia="zh-CN"/>
              </w:rPr>
              <w:t>+</w:t>
            </w:r>
            <w:r>
              <w:t>10log</w:t>
            </w:r>
            <w:r>
              <w:rPr>
                <w:vertAlign w:val="subscript"/>
              </w:rPr>
              <w:t>10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 </w:t>
            </w:r>
            <w:r>
              <w:t>(</w:t>
            </w:r>
            <w:proofErr w:type="spellStart"/>
            <w:r>
              <w:t>BW</w:t>
            </w:r>
            <w:r>
              <w:rPr>
                <w:vertAlign w:val="subscript"/>
              </w:rPr>
              <w:t>Channel</w:t>
            </w:r>
            <w:proofErr w:type="spellEnd"/>
            <w:r>
              <w:t xml:space="preserve"> /20)</w:t>
            </w:r>
          </w:p>
        </w:tc>
      </w:tr>
      <w:tr w:rsidR="00A474A2" w14:paraId="5D726F5D" w14:textId="77777777" w:rsidTr="00D86840">
        <w:trPr>
          <w:trHeight w:val="492"/>
          <w:jc w:val="center"/>
        </w:trPr>
        <w:tc>
          <w:tcPr>
            <w:tcW w:w="21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1A9D52C" w14:textId="77777777" w:rsidR="00A474A2" w:rsidRDefault="00A474A2" w:rsidP="00D86840">
            <w:pPr>
              <w:pStyle w:val="TAL"/>
            </w:pPr>
            <w:r>
              <w:t>Measurement bandwidth</w:t>
            </w:r>
          </w:p>
        </w:tc>
        <w:tc>
          <w:tcPr>
            <w:tcW w:w="8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B63C69C" w14:textId="77777777" w:rsidR="00A474A2" w:rsidRDefault="00A474A2" w:rsidP="00D86840">
            <w:pPr>
              <w:pStyle w:val="TAC"/>
            </w:pPr>
            <w:r>
              <w:t>(MHz)</w:t>
            </w:r>
          </w:p>
        </w:tc>
        <w:tc>
          <w:tcPr>
            <w:tcW w:w="560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DC72F67" w14:textId="77777777" w:rsidR="00A474A2" w:rsidRDefault="00A474A2" w:rsidP="00D86840">
            <w:pPr>
              <w:pStyle w:val="TAC"/>
            </w:pPr>
            <w:r>
              <w:t>MBW=REF_SCS*(12*N</w:t>
            </w:r>
            <w:r>
              <w:rPr>
                <w:vertAlign w:val="subscript"/>
              </w:rPr>
              <w:t>RB</w:t>
            </w:r>
            <w:r>
              <w:t>+1)/1000</w:t>
            </w:r>
          </w:p>
        </w:tc>
      </w:tr>
      <w:tr w:rsidR="00A474A2" w14:paraId="1A22F08F" w14:textId="77777777" w:rsidTr="00D86840">
        <w:trPr>
          <w:trHeight w:val="492"/>
          <w:jc w:val="center"/>
        </w:trPr>
        <w:tc>
          <w:tcPr>
            <w:tcW w:w="8653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0A2720D3" w14:textId="77777777" w:rsidR="00A474A2" w:rsidRDefault="00A474A2" w:rsidP="00D86840">
            <w:pPr>
              <w:pStyle w:val="TAN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NOTE: The minimum output power </w:t>
            </w:r>
            <w:r>
              <w:rPr>
                <w:lang w:val="en-US"/>
              </w:rPr>
              <w:t>value is rounded to the nearest number down to one decimal point.</w:t>
            </w:r>
          </w:p>
        </w:tc>
      </w:tr>
    </w:tbl>
    <w:p w14:paraId="5381470F" w14:textId="77777777" w:rsidR="00116AA8" w:rsidRDefault="00116AA8" w:rsidP="007B65F9">
      <w:pPr>
        <w:jc w:val="both"/>
      </w:pPr>
    </w:p>
    <w:p w14:paraId="611C6BF6" w14:textId="6C02FE4F" w:rsidR="00616E5A" w:rsidRPr="00D91F25" w:rsidRDefault="00616E5A" w:rsidP="00616E5A">
      <w:pPr>
        <w:pStyle w:val="TH"/>
        <w:rPr>
          <w:lang w:val="en-US"/>
        </w:rPr>
      </w:pPr>
      <w:r w:rsidRPr="00A1115A">
        <w:t xml:space="preserve">Table </w:t>
      </w:r>
      <w:r>
        <w:t>2</w:t>
      </w:r>
      <w:r w:rsidRPr="00A1115A">
        <w:t xml:space="preserve">: </w:t>
      </w:r>
      <w:r w:rsidRPr="001B41A8">
        <w:t>Minimum output power for ATG</w:t>
      </w:r>
      <w:r>
        <w:t xml:space="preserve"> UE with phased array antenna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188"/>
        <w:gridCol w:w="863"/>
        <w:gridCol w:w="1134"/>
        <w:gridCol w:w="2122"/>
        <w:gridCol w:w="2346"/>
      </w:tblGrid>
      <w:tr w:rsidR="00616E5A" w14:paraId="244114DE" w14:textId="77777777" w:rsidTr="00CC0015">
        <w:trPr>
          <w:trHeight w:val="492"/>
          <w:jc w:val="center"/>
        </w:trPr>
        <w:tc>
          <w:tcPr>
            <w:tcW w:w="21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66B335" w14:textId="77777777" w:rsidR="00616E5A" w:rsidRDefault="00616E5A" w:rsidP="00CC0015">
            <w:pPr>
              <w:pStyle w:val="TAH"/>
            </w:pPr>
            <w:r>
              <w:t>Channel bandwidth</w:t>
            </w:r>
          </w:p>
        </w:tc>
        <w:tc>
          <w:tcPr>
            <w:tcW w:w="8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0F5AEE0" w14:textId="77777777" w:rsidR="00616E5A" w:rsidRDefault="00616E5A" w:rsidP="00CC0015">
            <w:pPr>
              <w:pStyle w:val="TAH"/>
            </w:pPr>
            <w:r>
              <w:t>(MHz)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42B12D" w14:textId="77777777" w:rsidR="00616E5A" w:rsidRDefault="00616E5A" w:rsidP="00CC0015">
            <w:pPr>
              <w:pStyle w:val="TAH"/>
            </w:pPr>
            <w:r>
              <w:t>5,10,15,20</w:t>
            </w:r>
          </w:p>
        </w:tc>
        <w:tc>
          <w:tcPr>
            <w:tcW w:w="2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93D11B" w14:textId="77777777" w:rsidR="00616E5A" w:rsidRDefault="00616E5A" w:rsidP="00CC0015">
            <w:pPr>
              <w:pStyle w:val="TAH"/>
            </w:pPr>
            <w:r>
              <w:t>25,30,35,40,45,50</w:t>
            </w:r>
          </w:p>
        </w:tc>
        <w:tc>
          <w:tcPr>
            <w:tcW w:w="2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C9D6C5" w14:textId="77777777" w:rsidR="00616E5A" w:rsidRDefault="00616E5A" w:rsidP="00CC0015">
            <w:pPr>
              <w:pStyle w:val="TAH"/>
            </w:pPr>
            <w:r>
              <w:t>60,70,80,90,100</w:t>
            </w:r>
          </w:p>
        </w:tc>
      </w:tr>
      <w:tr w:rsidR="00616E5A" w14:paraId="54A92CD7" w14:textId="77777777" w:rsidTr="00CC0015">
        <w:trPr>
          <w:trHeight w:val="300"/>
          <w:jc w:val="center"/>
        </w:trPr>
        <w:tc>
          <w:tcPr>
            <w:tcW w:w="21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FCA3F32" w14:textId="77777777" w:rsidR="00616E5A" w:rsidRDefault="00616E5A" w:rsidP="00CC0015">
            <w:pPr>
              <w:pStyle w:val="TAL"/>
            </w:pPr>
            <w:r>
              <w:t>REF_SCS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CE743FF" w14:textId="77777777" w:rsidR="00616E5A" w:rsidRDefault="00616E5A" w:rsidP="00CC0015">
            <w:pPr>
              <w:pStyle w:val="TAC"/>
            </w:pPr>
            <w:r>
              <w:t>(kHz)</w:t>
            </w:r>
          </w:p>
        </w:tc>
        <w:tc>
          <w:tcPr>
            <w:tcW w:w="32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285798" w14:textId="77777777" w:rsidR="00616E5A" w:rsidRDefault="00616E5A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</w:t>
            </w:r>
          </w:p>
        </w:tc>
        <w:tc>
          <w:tcPr>
            <w:tcW w:w="2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B52069" w14:textId="77777777" w:rsidR="00616E5A" w:rsidRDefault="00616E5A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30</w:t>
            </w:r>
          </w:p>
        </w:tc>
      </w:tr>
      <w:tr w:rsidR="00616E5A" w14:paraId="23908AF5" w14:textId="77777777" w:rsidTr="00CC0015">
        <w:trPr>
          <w:trHeight w:val="492"/>
          <w:jc w:val="center"/>
        </w:trPr>
        <w:tc>
          <w:tcPr>
            <w:tcW w:w="21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2A25FE" w14:textId="77777777" w:rsidR="00616E5A" w:rsidRDefault="00616E5A" w:rsidP="00CC0015">
            <w:pPr>
              <w:pStyle w:val="TAL"/>
            </w:pPr>
            <w:r>
              <w:t>Minimum output power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1008512" w14:textId="77777777" w:rsidR="00616E5A" w:rsidRDefault="00616E5A" w:rsidP="00CC0015">
            <w:pPr>
              <w:pStyle w:val="TAC"/>
            </w:pPr>
            <w:r>
              <w:t>(dBm)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BFDF0DB" w14:textId="1C1BE305" w:rsidR="00616E5A" w:rsidRDefault="00616E5A" w:rsidP="00CC0015">
            <w:pPr>
              <w:pStyle w:val="TAC"/>
            </w:pPr>
            <w:r>
              <w:t>-</w:t>
            </w:r>
            <w:r w:rsidR="00A005C4">
              <w:t>21</w:t>
            </w:r>
          </w:p>
        </w:tc>
        <w:tc>
          <w:tcPr>
            <w:tcW w:w="2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80E024A" w14:textId="65900E08" w:rsidR="00616E5A" w:rsidRDefault="00616E5A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</w:t>
            </w:r>
            <w:r w:rsidR="00A005C4">
              <w:rPr>
                <w:lang w:val="en-US" w:eastAsia="zh-CN"/>
              </w:rPr>
              <w:t>21</w:t>
            </w:r>
            <w:r>
              <w:rPr>
                <w:rFonts w:hint="eastAsia"/>
                <w:lang w:val="en-US" w:eastAsia="zh-CN"/>
              </w:rPr>
              <w:t>+</w:t>
            </w:r>
            <w:r>
              <w:t>10log</w:t>
            </w:r>
            <w:r>
              <w:rPr>
                <w:vertAlign w:val="subscript"/>
              </w:rPr>
              <w:t>10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 </w:t>
            </w:r>
            <w:r>
              <w:t>(</w:t>
            </w:r>
            <w:proofErr w:type="spellStart"/>
            <w:r>
              <w:t>BW</w:t>
            </w:r>
            <w:r>
              <w:rPr>
                <w:vertAlign w:val="subscript"/>
              </w:rPr>
              <w:t>Channel</w:t>
            </w:r>
            <w:proofErr w:type="spellEnd"/>
            <w:r>
              <w:t xml:space="preserve"> /20)</w:t>
            </w:r>
          </w:p>
        </w:tc>
        <w:tc>
          <w:tcPr>
            <w:tcW w:w="2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C7A86C2" w14:textId="04B7D37A" w:rsidR="00616E5A" w:rsidRDefault="00616E5A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</w:t>
            </w:r>
            <w:r w:rsidR="00A005C4">
              <w:rPr>
                <w:lang w:val="en-US" w:eastAsia="zh-CN"/>
              </w:rPr>
              <w:t>21</w:t>
            </w:r>
            <w:r>
              <w:rPr>
                <w:rFonts w:hint="eastAsia"/>
                <w:lang w:val="en-US" w:eastAsia="zh-CN"/>
              </w:rPr>
              <w:t>+</w:t>
            </w:r>
            <w:r>
              <w:t>10log</w:t>
            </w:r>
            <w:r>
              <w:rPr>
                <w:vertAlign w:val="subscript"/>
              </w:rPr>
              <w:t>10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 </w:t>
            </w:r>
            <w:r>
              <w:t>(</w:t>
            </w:r>
            <w:proofErr w:type="spellStart"/>
            <w:r>
              <w:t>BW</w:t>
            </w:r>
            <w:r>
              <w:rPr>
                <w:vertAlign w:val="subscript"/>
              </w:rPr>
              <w:t>Channel</w:t>
            </w:r>
            <w:proofErr w:type="spellEnd"/>
            <w:r>
              <w:t xml:space="preserve"> /20)</w:t>
            </w:r>
          </w:p>
        </w:tc>
      </w:tr>
      <w:tr w:rsidR="00616E5A" w14:paraId="134C6B43" w14:textId="77777777" w:rsidTr="00CC0015">
        <w:trPr>
          <w:trHeight w:val="492"/>
          <w:jc w:val="center"/>
        </w:trPr>
        <w:tc>
          <w:tcPr>
            <w:tcW w:w="21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B2FA19B" w14:textId="77777777" w:rsidR="00616E5A" w:rsidRDefault="00616E5A" w:rsidP="00CC0015">
            <w:pPr>
              <w:pStyle w:val="TAL"/>
            </w:pPr>
            <w:r>
              <w:t>Measurement bandwidth</w:t>
            </w:r>
          </w:p>
        </w:tc>
        <w:tc>
          <w:tcPr>
            <w:tcW w:w="8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57B7E2" w14:textId="77777777" w:rsidR="00616E5A" w:rsidRDefault="00616E5A" w:rsidP="00CC0015">
            <w:pPr>
              <w:pStyle w:val="TAC"/>
            </w:pPr>
            <w:r>
              <w:t>(MHz)</w:t>
            </w:r>
          </w:p>
        </w:tc>
        <w:tc>
          <w:tcPr>
            <w:tcW w:w="560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9364D9D" w14:textId="77777777" w:rsidR="00616E5A" w:rsidRDefault="00616E5A" w:rsidP="00CC0015">
            <w:pPr>
              <w:pStyle w:val="TAC"/>
            </w:pPr>
            <w:r>
              <w:t>MBW=REF_SCS*(12*N</w:t>
            </w:r>
            <w:r>
              <w:rPr>
                <w:vertAlign w:val="subscript"/>
              </w:rPr>
              <w:t>RB</w:t>
            </w:r>
            <w:r>
              <w:t>+1)/1000</w:t>
            </w:r>
          </w:p>
        </w:tc>
      </w:tr>
      <w:tr w:rsidR="00616E5A" w14:paraId="39117462" w14:textId="77777777" w:rsidTr="00CC0015">
        <w:trPr>
          <w:trHeight w:val="492"/>
          <w:jc w:val="center"/>
        </w:trPr>
        <w:tc>
          <w:tcPr>
            <w:tcW w:w="8653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75BB9A0A" w14:textId="77777777" w:rsidR="00616E5A" w:rsidRDefault="00616E5A" w:rsidP="00CC0015">
            <w:pPr>
              <w:pStyle w:val="TAN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NOTE: The minimum output power </w:t>
            </w:r>
            <w:r>
              <w:rPr>
                <w:lang w:val="en-US"/>
              </w:rPr>
              <w:t>value is rounded to the nearest number down to one decimal point.</w:t>
            </w:r>
          </w:p>
        </w:tc>
      </w:tr>
    </w:tbl>
    <w:p w14:paraId="198D69B1" w14:textId="77777777" w:rsidR="00616E5A" w:rsidRDefault="00616E5A" w:rsidP="007B65F9">
      <w:pPr>
        <w:jc w:val="both"/>
      </w:pPr>
    </w:p>
    <w:p w14:paraId="627C6D01" w14:textId="0F962F1E" w:rsidR="000A618F" w:rsidRPr="000A618F" w:rsidRDefault="000A618F" w:rsidP="000A618F">
      <w:pPr>
        <w:pStyle w:val="Heading2"/>
        <w:spacing w:after="240"/>
        <w:rPr>
          <w:rFonts w:ascii="Arial" w:hAnsi="Arial" w:cs="Arial"/>
          <w:color w:val="auto"/>
          <w:sz w:val="32"/>
          <w:szCs w:val="32"/>
        </w:rPr>
      </w:pPr>
      <w:bookmarkStart w:id="2" w:name="OLE_LINK3"/>
      <w:r w:rsidRPr="0004132B">
        <w:rPr>
          <w:rFonts w:ascii="Arial" w:hAnsi="Arial" w:cs="Arial"/>
          <w:color w:val="auto"/>
          <w:sz w:val="32"/>
          <w:szCs w:val="32"/>
        </w:rPr>
        <w:t>2.</w:t>
      </w:r>
      <w:r w:rsidR="008A20EA">
        <w:rPr>
          <w:rFonts w:ascii="Arial" w:hAnsi="Arial" w:cs="Arial"/>
          <w:color w:val="auto"/>
          <w:sz w:val="32"/>
          <w:szCs w:val="32"/>
        </w:rPr>
        <w:t>3</w:t>
      </w:r>
      <w:r w:rsidR="00E4768D">
        <w:rPr>
          <w:rFonts w:ascii="Arial" w:hAnsi="Arial" w:cs="Arial"/>
          <w:color w:val="auto"/>
          <w:sz w:val="32"/>
          <w:szCs w:val="32"/>
        </w:rPr>
        <w:t xml:space="preserve"> </w:t>
      </w:r>
      <w:r>
        <w:rPr>
          <w:rFonts w:ascii="Arial" w:hAnsi="Arial" w:cs="Arial"/>
          <w:color w:val="auto"/>
          <w:sz w:val="32"/>
          <w:szCs w:val="32"/>
        </w:rPr>
        <w:t>M</w:t>
      </w:r>
      <w:r w:rsidRPr="00F33170">
        <w:rPr>
          <w:rFonts w:ascii="Arial" w:hAnsi="Arial" w:cs="Arial"/>
          <w:color w:val="auto"/>
          <w:sz w:val="32"/>
          <w:szCs w:val="32"/>
        </w:rPr>
        <w:t>aximum input level</w:t>
      </w:r>
    </w:p>
    <w:bookmarkEnd w:id="2"/>
    <w:p w14:paraId="5A6E9B00" w14:textId="02F92AAE" w:rsidR="00261E03" w:rsidRPr="00664DF0" w:rsidRDefault="000A618F" w:rsidP="00261E03">
      <w:pPr>
        <w:jc w:val="both"/>
      </w:pPr>
      <w:r w:rsidRPr="00664DF0">
        <w:t xml:space="preserve">For </w:t>
      </w:r>
      <w:r w:rsidR="00261E03">
        <w:t xml:space="preserve">maximum input level, </w:t>
      </w:r>
      <w:r w:rsidR="00CF0ACB">
        <w:t>as discussed in section 2.</w:t>
      </w:r>
      <w:r w:rsidR="000839C6">
        <w:t>2</w:t>
      </w:r>
      <w:r w:rsidR="00CF0ACB">
        <w:t xml:space="preserve">, </w:t>
      </w:r>
      <w:r w:rsidR="00261E03">
        <w:t xml:space="preserve">the same relaxation of </w:t>
      </w:r>
      <w:r w:rsidR="00EF18AD" w:rsidRPr="00664DF0">
        <w:t xml:space="preserve">25dB </w:t>
      </w:r>
      <w:r w:rsidR="00EF18AD">
        <w:t xml:space="preserve">and 19dB for omni-directional and phased array UE antenna respectively </w:t>
      </w:r>
      <w:r w:rsidR="00EF18AD" w:rsidRPr="00EF18AD">
        <w:rPr>
          <w:rFonts w:hint="eastAsia"/>
        </w:rPr>
        <w:t>should</w:t>
      </w:r>
      <w:r w:rsidR="00EF18AD">
        <w:t xml:space="preserve"> be applied</w:t>
      </w:r>
      <w:r w:rsidR="00261E03">
        <w:t>.</w:t>
      </w:r>
      <w:r w:rsidR="00CA14CC">
        <w:t xml:space="preserve"> </w:t>
      </w:r>
    </w:p>
    <w:p w14:paraId="262C2814" w14:textId="77777777" w:rsidR="000A618F" w:rsidRDefault="000A618F" w:rsidP="000A618F">
      <w:pPr>
        <w:jc w:val="both"/>
        <w:rPr>
          <w:b/>
          <w:bCs/>
          <w:sz w:val="22"/>
          <w:szCs w:val="22"/>
        </w:rPr>
      </w:pPr>
    </w:p>
    <w:p w14:paraId="42B1C09B" w14:textId="7361B289" w:rsidR="00261E03" w:rsidRPr="00E92A8C" w:rsidRDefault="00CA14CC" w:rsidP="000A618F">
      <w:pPr>
        <w:jc w:val="both"/>
        <w:rPr>
          <w:b/>
          <w:bCs/>
        </w:rPr>
      </w:pPr>
      <w:r w:rsidRPr="004C61C7">
        <w:rPr>
          <w:b/>
          <w:bCs/>
        </w:rPr>
        <w:t xml:space="preserve">Proposal </w:t>
      </w:r>
      <w:r w:rsidR="00844C20">
        <w:rPr>
          <w:b/>
          <w:bCs/>
        </w:rPr>
        <w:t>3</w:t>
      </w:r>
      <w:r w:rsidRPr="004C61C7">
        <w:rPr>
          <w:b/>
          <w:bCs/>
        </w:rPr>
        <w:t xml:space="preserve">: RAN4 to adopt the following </w:t>
      </w:r>
      <w:r>
        <w:rPr>
          <w:b/>
          <w:bCs/>
        </w:rPr>
        <w:t>m</w:t>
      </w:r>
      <w:r w:rsidRPr="00CA14CC">
        <w:rPr>
          <w:b/>
          <w:bCs/>
        </w:rPr>
        <w:t xml:space="preserve">aximum input level </w:t>
      </w:r>
      <w:r w:rsidRPr="004C61C7">
        <w:rPr>
          <w:b/>
          <w:bCs/>
        </w:rPr>
        <w:t xml:space="preserve">for </w:t>
      </w:r>
      <w:r w:rsidR="00E92A8C">
        <w:rPr>
          <w:b/>
          <w:bCs/>
        </w:rPr>
        <w:t xml:space="preserve">different </w:t>
      </w:r>
      <w:r w:rsidR="00E92A8C" w:rsidRPr="00A005C4">
        <w:rPr>
          <w:rFonts w:hint="eastAsia"/>
          <w:b/>
          <w:bCs/>
        </w:rPr>
        <w:t>ATG</w:t>
      </w:r>
      <w:r w:rsidR="00E92A8C">
        <w:rPr>
          <w:b/>
          <w:bCs/>
        </w:rPr>
        <w:t xml:space="preserve"> UE antenna types.</w:t>
      </w:r>
    </w:p>
    <w:p w14:paraId="50622836" w14:textId="7AD36C50" w:rsidR="00261E03" w:rsidRPr="00B9483F" w:rsidRDefault="00CF0ACB" w:rsidP="00261E03">
      <w:pPr>
        <w:pStyle w:val="TH"/>
        <w:rPr>
          <w:lang w:val="en-US"/>
        </w:rPr>
      </w:pPr>
      <w:r>
        <w:t xml:space="preserve">Table </w:t>
      </w:r>
      <w:r w:rsidR="00B9483F">
        <w:t>3</w:t>
      </w:r>
      <w:r w:rsidR="00261E03" w:rsidRPr="00A1115A">
        <w:t>: Maximum input level</w:t>
      </w:r>
      <w:r w:rsidR="00B9483F" w:rsidRPr="00B9483F">
        <w:t xml:space="preserve"> </w:t>
      </w:r>
      <w:r w:rsidR="00B9483F" w:rsidRPr="001B41A8">
        <w:t>ATG</w:t>
      </w:r>
      <w:r w:rsidR="00B9483F">
        <w:t xml:space="preserve"> UE with Omni-directional antenna</w:t>
      </w:r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15"/>
        <w:gridCol w:w="817"/>
        <w:gridCol w:w="1349"/>
        <w:gridCol w:w="3118"/>
        <w:gridCol w:w="1985"/>
      </w:tblGrid>
      <w:tr w:rsidR="00261E03" w:rsidRPr="00416F94" w14:paraId="4CBDA276" w14:textId="77777777" w:rsidTr="00D86840">
        <w:trPr>
          <w:trHeight w:val="187"/>
          <w:jc w:val="center"/>
        </w:trPr>
        <w:tc>
          <w:tcPr>
            <w:tcW w:w="1515" w:type="dxa"/>
            <w:vMerge w:val="restart"/>
            <w:shd w:val="clear" w:color="auto" w:fill="auto"/>
            <w:vAlign w:val="center"/>
          </w:tcPr>
          <w:p w14:paraId="60AD7363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Rx Parameter</w:t>
            </w:r>
          </w:p>
        </w:tc>
        <w:tc>
          <w:tcPr>
            <w:tcW w:w="817" w:type="dxa"/>
            <w:vMerge w:val="restart"/>
            <w:shd w:val="clear" w:color="auto" w:fill="auto"/>
            <w:vAlign w:val="center"/>
          </w:tcPr>
          <w:p w14:paraId="793079A6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Units</w:t>
            </w:r>
          </w:p>
        </w:tc>
        <w:tc>
          <w:tcPr>
            <w:tcW w:w="6452" w:type="dxa"/>
            <w:gridSpan w:val="3"/>
            <w:vAlign w:val="center"/>
          </w:tcPr>
          <w:p w14:paraId="53B7C998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Channel bandwidth (MHz)</w:t>
            </w:r>
          </w:p>
        </w:tc>
      </w:tr>
      <w:tr w:rsidR="00261E03" w:rsidRPr="00416F94" w14:paraId="672E482A" w14:textId="77777777" w:rsidTr="00D86840">
        <w:trPr>
          <w:trHeight w:val="187"/>
          <w:jc w:val="center"/>
        </w:trPr>
        <w:tc>
          <w:tcPr>
            <w:tcW w:w="151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0E6555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81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5226E7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349" w:type="dxa"/>
            <w:vAlign w:val="center"/>
          </w:tcPr>
          <w:p w14:paraId="73AB2828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5, 10, 15, 20</w:t>
            </w:r>
          </w:p>
        </w:tc>
        <w:tc>
          <w:tcPr>
            <w:tcW w:w="3118" w:type="dxa"/>
            <w:vAlign w:val="center"/>
          </w:tcPr>
          <w:p w14:paraId="0830883C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25, 30, 35, 40, 45, 50</w:t>
            </w:r>
          </w:p>
        </w:tc>
        <w:tc>
          <w:tcPr>
            <w:tcW w:w="1985" w:type="dxa"/>
            <w:vAlign w:val="center"/>
          </w:tcPr>
          <w:p w14:paraId="48E72975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60, 70, 80, 90, 100</w:t>
            </w:r>
          </w:p>
        </w:tc>
      </w:tr>
      <w:tr w:rsidR="00261E03" w:rsidRPr="00416F94" w14:paraId="53EBC18A" w14:textId="77777777" w:rsidTr="00D86840">
        <w:trPr>
          <w:trHeight w:val="187"/>
          <w:jc w:val="center"/>
        </w:trPr>
        <w:tc>
          <w:tcPr>
            <w:tcW w:w="1515" w:type="dxa"/>
            <w:tcBorders>
              <w:bottom w:val="nil"/>
            </w:tcBorders>
            <w:shd w:val="clear" w:color="auto" w:fill="auto"/>
            <w:vAlign w:val="center"/>
          </w:tcPr>
          <w:p w14:paraId="75936B37" w14:textId="77777777" w:rsidR="00261E03" w:rsidRPr="00416F94" w:rsidRDefault="00261E03" w:rsidP="00D86840">
            <w:pPr>
              <w:keepNext/>
              <w:keepLines/>
              <w:rPr>
                <w:rFonts w:cs="Arial"/>
              </w:rPr>
            </w:pPr>
            <w:r w:rsidRPr="00416F94">
              <w:rPr>
                <w:rFonts w:ascii="Arial" w:hAnsi="Arial" w:cs="Arial"/>
                <w:sz w:val="18"/>
              </w:rPr>
              <w:t>Power in Transmission Bandwidth Configuration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4</w:t>
            </w:r>
          </w:p>
        </w:tc>
        <w:tc>
          <w:tcPr>
            <w:tcW w:w="817" w:type="dxa"/>
            <w:tcBorders>
              <w:bottom w:val="nil"/>
            </w:tcBorders>
            <w:shd w:val="clear" w:color="auto" w:fill="auto"/>
            <w:vAlign w:val="center"/>
          </w:tcPr>
          <w:p w14:paraId="338515C4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 w:rsidRPr="00416F94">
              <w:rPr>
                <w:rFonts w:ascii="Arial" w:hAnsi="Arial" w:cs="Arial"/>
                <w:sz w:val="18"/>
              </w:rPr>
              <w:t>dBm</w:t>
            </w:r>
          </w:p>
        </w:tc>
        <w:tc>
          <w:tcPr>
            <w:tcW w:w="1349" w:type="dxa"/>
            <w:vAlign w:val="center"/>
          </w:tcPr>
          <w:p w14:paraId="13A0D28D" w14:textId="2A36419C" w:rsidR="00261E03" w:rsidRPr="00416F94" w:rsidRDefault="00CB0225" w:rsidP="00D86840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</w:t>
            </w:r>
            <w:r w:rsidR="00132232">
              <w:rPr>
                <w:rFonts w:ascii="Arial" w:hAnsi="Arial" w:cs="Arial"/>
                <w:sz w:val="18"/>
              </w:rPr>
              <w:t>50</w:t>
            </w:r>
            <w:r w:rsidR="00261E03" w:rsidRPr="00416F94">
              <w:rPr>
                <w:rFonts w:ascii="Arial" w:hAnsi="Arial" w:cs="Arial"/>
                <w:sz w:val="18"/>
                <w:vertAlign w:val="superscript"/>
              </w:rPr>
              <w:t>2</w:t>
            </w:r>
          </w:p>
        </w:tc>
        <w:tc>
          <w:tcPr>
            <w:tcW w:w="3118" w:type="dxa"/>
            <w:vAlign w:val="center"/>
          </w:tcPr>
          <w:p w14:paraId="1BBA369A" w14:textId="58B7490C" w:rsidR="00261E03" w:rsidRPr="00416F94" w:rsidRDefault="00132232" w:rsidP="00D86840">
            <w:pPr>
              <w:jc w:val="center"/>
              <w:rPr>
                <w:rFonts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-50</w:t>
            </w:r>
            <w:r w:rsidR="00261E03" w:rsidRPr="00416F94">
              <w:rPr>
                <w:rFonts w:ascii="Arial" w:hAnsi="Arial" w:cs="Arial"/>
                <w:sz w:val="18"/>
                <w:szCs w:val="18"/>
              </w:rPr>
              <w:t xml:space="preserve"> + 10log</w:t>
            </w:r>
            <w:r w:rsidR="00261E03" w:rsidRPr="00416F94">
              <w:rPr>
                <w:rFonts w:ascii="Arial" w:hAnsi="Arial" w:cs="Arial"/>
                <w:sz w:val="18"/>
                <w:szCs w:val="18"/>
                <w:vertAlign w:val="subscript"/>
              </w:rPr>
              <w:t>10</w:t>
            </w:r>
            <w:r w:rsidR="00261E03" w:rsidRPr="00416F94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="00261E03" w:rsidRPr="00416F94">
              <w:rPr>
                <w:rFonts w:ascii="Arial" w:hAnsi="Arial" w:cs="Arial"/>
                <w:sz w:val="18"/>
                <w:szCs w:val="18"/>
              </w:rPr>
              <w:t>BW</w:t>
            </w:r>
            <w:r w:rsidR="00261E03" w:rsidRPr="00416F94">
              <w:rPr>
                <w:rFonts w:ascii="Arial" w:hAnsi="Arial" w:cs="Arial"/>
                <w:sz w:val="18"/>
                <w:szCs w:val="18"/>
                <w:vertAlign w:val="subscript"/>
              </w:rPr>
              <w:t>Channel</w:t>
            </w:r>
            <w:proofErr w:type="spellEnd"/>
            <w:r w:rsidR="00261E03" w:rsidRPr="00416F94">
              <w:rPr>
                <w:rFonts w:ascii="Arial" w:hAnsi="Arial" w:cs="Arial"/>
                <w:sz w:val="18"/>
                <w:szCs w:val="18"/>
              </w:rPr>
              <w:t xml:space="preserve"> /20)</w:t>
            </w:r>
            <w:r w:rsidR="00261E03" w:rsidRPr="00416F94">
              <w:rPr>
                <w:rFonts w:ascii="Arial" w:hAnsi="Arial" w:cs="Arial"/>
                <w:sz w:val="18"/>
                <w:szCs w:val="18"/>
                <w:vertAlign w:val="superscript"/>
              </w:rPr>
              <w:t>Note 2</w:t>
            </w:r>
          </w:p>
        </w:tc>
        <w:tc>
          <w:tcPr>
            <w:tcW w:w="1985" w:type="dxa"/>
            <w:vAlign w:val="center"/>
          </w:tcPr>
          <w:p w14:paraId="51CD8172" w14:textId="6F681A99" w:rsidR="00261E03" w:rsidRPr="00416F94" w:rsidRDefault="00132232" w:rsidP="00D86840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-45</w:t>
            </w:r>
            <w:r w:rsidR="00261E03" w:rsidRPr="00416F94">
              <w:rPr>
                <w:rFonts w:ascii="Arial" w:hAnsi="Arial" w:cs="Arial"/>
                <w:sz w:val="18"/>
                <w:vertAlign w:val="superscript"/>
              </w:rPr>
              <w:t>2</w:t>
            </w:r>
          </w:p>
        </w:tc>
      </w:tr>
      <w:tr w:rsidR="00261E03" w:rsidRPr="00416F94" w14:paraId="1CFC7482" w14:textId="77777777" w:rsidTr="00D86840">
        <w:trPr>
          <w:trHeight w:val="187"/>
          <w:jc w:val="center"/>
        </w:trPr>
        <w:tc>
          <w:tcPr>
            <w:tcW w:w="1515" w:type="dxa"/>
            <w:tcBorders>
              <w:top w:val="nil"/>
            </w:tcBorders>
            <w:shd w:val="clear" w:color="auto" w:fill="auto"/>
            <w:vAlign w:val="center"/>
          </w:tcPr>
          <w:p w14:paraId="166C9DC8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17" w:type="dxa"/>
            <w:tcBorders>
              <w:top w:val="nil"/>
            </w:tcBorders>
            <w:shd w:val="clear" w:color="auto" w:fill="auto"/>
            <w:vAlign w:val="center"/>
          </w:tcPr>
          <w:p w14:paraId="5FEDC28B" w14:textId="7777777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D33E0" w14:textId="1E5C1B87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</w:t>
            </w:r>
            <w:r w:rsidR="00132232">
              <w:rPr>
                <w:rFonts w:ascii="Arial" w:hAnsi="Arial" w:cs="Arial"/>
                <w:sz w:val="18"/>
              </w:rPr>
              <w:t>52</w:t>
            </w:r>
            <w:r>
              <w:rPr>
                <w:rFonts w:ascii="Arial" w:hAnsi="Arial" w:cs="Arial"/>
                <w:sz w:val="18"/>
                <w:vertAlign w:val="superscript"/>
              </w:rPr>
              <w:t>3,5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BE900" w14:textId="4E98DBCA" w:rsidR="00261E03" w:rsidRPr="00416F94" w:rsidRDefault="00261E03" w:rsidP="00D86840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</w:t>
            </w:r>
            <w:r w:rsidR="00132232">
              <w:rPr>
                <w:rFonts w:ascii="Arial" w:hAnsi="Arial" w:cs="Arial"/>
                <w:sz w:val="18"/>
                <w:szCs w:val="18"/>
              </w:rPr>
              <w:t>5</w:t>
            </w:r>
            <w:r>
              <w:rPr>
                <w:rFonts w:ascii="Arial" w:hAnsi="Arial" w:cs="Arial"/>
                <w:sz w:val="18"/>
                <w:szCs w:val="18"/>
              </w:rPr>
              <w:t>2 + 10log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10</w:t>
            </w:r>
            <w:r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BW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Channel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/20)</w:t>
            </w:r>
            <w:r>
              <w:rPr>
                <w:rFonts w:ascii="Arial" w:hAnsi="Arial" w:cs="Arial"/>
                <w:sz w:val="18"/>
                <w:szCs w:val="18"/>
                <w:vertAlign w:val="superscript"/>
              </w:rPr>
              <w:t>Note 3,5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66990" w14:textId="47BD7AC1" w:rsidR="00261E03" w:rsidRPr="00416F94" w:rsidRDefault="00B9483F" w:rsidP="00D86840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-47</w:t>
            </w:r>
            <w:r w:rsidR="00261E03">
              <w:rPr>
                <w:rFonts w:ascii="Arial" w:hAnsi="Arial" w:cs="Arial"/>
                <w:sz w:val="18"/>
                <w:vertAlign w:val="superscript"/>
              </w:rPr>
              <w:t>3,5</w:t>
            </w:r>
          </w:p>
        </w:tc>
      </w:tr>
      <w:tr w:rsidR="00261E03" w:rsidRPr="00416F94" w14:paraId="096F81ED" w14:textId="77777777" w:rsidTr="00D86840">
        <w:trPr>
          <w:trHeight w:val="398"/>
          <w:jc w:val="center"/>
        </w:trPr>
        <w:tc>
          <w:tcPr>
            <w:tcW w:w="8784" w:type="dxa"/>
            <w:gridSpan w:val="5"/>
          </w:tcPr>
          <w:p w14:paraId="1C0E65BD" w14:textId="77777777" w:rsidR="00261E03" w:rsidRDefault="00261E03" w:rsidP="00D86840">
            <w:pPr>
              <w:pStyle w:val="TAN"/>
            </w:pPr>
            <w:r>
              <w:t>NOTE 1:</w:t>
            </w:r>
            <w:r>
              <w:tab/>
              <w:t xml:space="preserve">The transmitter shall be set to 4 dB below </w:t>
            </w:r>
            <w:proofErr w:type="spellStart"/>
            <w:r>
              <w:t>P</w:t>
            </w:r>
            <w:r>
              <w:rPr>
                <w:szCs w:val="22"/>
                <w:vertAlign w:val="subscript"/>
              </w:rPr>
              <w:t>CMAX_L,f,c</w:t>
            </w:r>
            <w:proofErr w:type="spellEnd"/>
            <w:r>
              <w:t xml:space="preserve"> at the minimum uplink configuration specified in Table 7.3.2-3 and 7.3F.2-3 for shared spectrum channel access operation with </w:t>
            </w:r>
            <w:proofErr w:type="spellStart"/>
            <w:r>
              <w:t>P</w:t>
            </w:r>
            <w:r>
              <w:rPr>
                <w:szCs w:val="22"/>
                <w:vertAlign w:val="subscript"/>
              </w:rPr>
              <w:t>CMAX_L,f,c</w:t>
            </w:r>
            <w:proofErr w:type="spellEnd"/>
            <w:r>
              <w:t xml:space="preserve"> as defined in clause 6.2.4.</w:t>
            </w:r>
          </w:p>
          <w:p w14:paraId="6F61B436" w14:textId="77777777" w:rsidR="00261E03" w:rsidRDefault="00261E03" w:rsidP="00D86840">
            <w:pPr>
              <w:pStyle w:val="TAN"/>
            </w:pPr>
            <w:r>
              <w:t>NOTE 2:</w:t>
            </w:r>
            <w:r>
              <w:tab/>
              <w:t>Reference measurement channel is A.3.2.3 or A.3.3.3 for 64 QAM.</w:t>
            </w:r>
          </w:p>
          <w:p w14:paraId="124B706F" w14:textId="77777777" w:rsidR="00261E03" w:rsidRDefault="00261E03" w:rsidP="00D86840">
            <w:pPr>
              <w:pStyle w:val="TAN"/>
            </w:pPr>
            <w:r>
              <w:t xml:space="preserve">NOTE </w:t>
            </w:r>
            <w:r>
              <w:rPr>
                <w:lang w:eastAsia="zh-CN"/>
              </w:rPr>
              <w:t>3</w:t>
            </w:r>
            <w:r>
              <w:t>:</w:t>
            </w:r>
            <w:r>
              <w:tab/>
              <w:t>Reference measurement channel is A.3.2.4 or A.3.3.4 for 256 QAM.</w:t>
            </w:r>
          </w:p>
          <w:p w14:paraId="73250CB1" w14:textId="77777777" w:rsidR="00261E03" w:rsidRDefault="00261E03" w:rsidP="00D86840">
            <w:pPr>
              <w:pStyle w:val="TAN"/>
              <w:rPr>
                <w:szCs w:val="18"/>
              </w:rPr>
            </w:pPr>
            <w:r>
              <w:t xml:space="preserve">NOTE </w:t>
            </w:r>
            <w:r>
              <w:rPr>
                <w:lang w:eastAsia="zh-CN"/>
              </w:rPr>
              <w:t>4</w:t>
            </w:r>
            <w:r>
              <w:t>:</w:t>
            </w:r>
            <w:r>
              <w:tab/>
            </w:r>
            <w:r>
              <w:rPr>
                <w:rFonts w:eastAsia="SimSun" w:cs="Arial"/>
                <w:szCs w:val="18"/>
                <w:shd w:val="clear" w:color="auto" w:fill="FFFFFF"/>
              </w:rPr>
              <w:t>10log</w:t>
            </w:r>
            <w:r>
              <w:rPr>
                <w:rFonts w:eastAsia="SimSun" w:cs="Arial"/>
                <w:szCs w:val="18"/>
                <w:shd w:val="clear" w:color="auto" w:fill="FFFFFF"/>
                <w:vertAlign w:val="subscript"/>
              </w:rPr>
              <w:t>10</w:t>
            </w:r>
            <w:r>
              <w:rPr>
                <w:rFonts w:eastAsia="SimSun" w:cs="Arial"/>
                <w:szCs w:val="18"/>
                <w:shd w:val="clear" w:color="auto" w:fill="FFFFFF"/>
              </w:rPr>
              <w:t>(x)</w:t>
            </w:r>
            <w:r>
              <w:rPr>
                <w:rFonts w:eastAsia="SimSun" w:cs="Arial" w:hint="eastAsia"/>
                <w:szCs w:val="18"/>
                <w:shd w:val="clear" w:color="auto" w:fill="FFFFFF"/>
                <w:lang w:val="en-US" w:eastAsia="zh-CN"/>
              </w:rPr>
              <w:t xml:space="preserve"> </w:t>
            </w:r>
            <w:r>
              <w:rPr>
                <w:szCs w:val="18"/>
              </w:rPr>
              <w:t>is rounded to the nearest 0.5dB value.</w:t>
            </w:r>
          </w:p>
          <w:p w14:paraId="6F64CF3E" w14:textId="77777777" w:rsidR="00261E03" w:rsidRPr="00416F94" w:rsidRDefault="00261E03" w:rsidP="00D86840">
            <w:pPr>
              <w:pStyle w:val="TAN"/>
            </w:pPr>
            <w:r>
              <w:rPr>
                <w:rFonts w:eastAsiaTheme="minorEastAsia" w:hint="eastAsia"/>
                <w:lang w:eastAsia="zh-CN"/>
              </w:rPr>
              <w:t xml:space="preserve">NOTE </w:t>
            </w:r>
            <w:r>
              <w:rPr>
                <w:rFonts w:eastAsiaTheme="minorEastAsia"/>
                <w:lang w:eastAsia="zh-CN"/>
              </w:rPr>
              <w:t>5</w:t>
            </w:r>
            <w:r>
              <w:rPr>
                <w:rFonts w:eastAsiaTheme="minorEastAsia" w:hint="eastAsia"/>
                <w:lang w:eastAsia="zh-CN"/>
              </w:rPr>
              <w:t>:</w:t>
            </w:r>
            <w:r>
              <w:tab/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r>
              <w:rPr>
                <w:rFonts w:eastAsiaTheme="minorEastAsia"/>
              </w:rPr>
              <w:t xml:space="preserve">Reference measurement channel is </w:t>
            </w:r>
            <w:r>
              <w:rPr>
                <w:rFonts w:eastAsiaTheme="minorEastAsia"/>
                <w:lang w:val="en-US" w:eastAsia="zh-CN"/>
              </w:rPr>
              <w:t>A.3.2.x</w:t>
            </w:r>
            <w:r>
              <w:rPr>
                <w:rFonts w:eastAsiaTheme="minorEastAsia"/>
              </w:rPr>
              <w:t xml:space="preserve"> for </w:t>
            </w:r>
            <w:r>
              <w:rPr>
                <w:rFonts w:eastAsiaTheme="minorEastAsia" w:hint="eastAsia"/>
                <w:lang w:eastAsia="zh-CN"/>
              </w:rPr>
              <w:t>1024</w:t>
            </w:r>
            <w:r>
              <w:rPr>
                <w:rFonts w:eastAsiaTheme="minorEastAsia"/>
              </w:rPr>
              <w:t xml:space="preserve"> QAM.</w:t>
            </w:r>
          </w:p>
        </w:tc>
      </w:tr>
    </w:tbl>
    <w:p w14:paraId="6E0DC8BE" w14:textId="77777777" w:rsidR="00EB3799" w:rsidRDefault="00EB3799" w:rsidP="0094448C">
      <w:pPr>
        <w:jc w:val="both"/>
        <w:rPr>
          <w:b/>
          <w:bCs/>
          <w:lang w:eastAsia="ko-KR"/>
        </w:rPr>
      </w:pPr>
    </w:p>
    <w:p w14:paraId="4694AEF5" w14:textId="05D62C39" w:rsidR="00B9483F" w:rsidRPr="00B9483F" w:rsidRDefault="00B9483F" w:rsidP="00B9483F">
      <w:pPr>
        <w:pStyle w:val="TH"/>
        <w:rPr>
          <w:lang w:val="en-US"/>
        </w:rPr>
      </w:pPr>
      <w:r>
        <w:lastRenderedPageBreak/>
        <w:t>Table 4</w:t>
      </w:r>
      <w:r w:rsidRPr="00A1115A">
        <w:t>: Maximum input level</w:t>
      </w:r>
      <w:r w:rsidRPr="00B9483F">
        <w:t xml:space="preserve"> </w:t>
      </w:r>
      <w:r w:rsidRPr="001B41A8">
        <w:t>ATG</w:t>
      </w:r>
      <w:r>
        <w:t xml:space="preserve"> UE with phased array antenna</w:t>
      </w:r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15"/>
        <w:gridCol w:w="817"/>
        <w:gridCol w:w="1349"/>
        <w:gridCol w:w="3118"/>
        <w:gridCol w:w="1985"/>
      </w:tblGrid>
      <w:tr w:rsidR="00B9483F" w:rsidRPr="00416F94" w14:paraId="2531FBC6" w14:textId="77777777" w:rsidTr="00CC0015">
        <w:trPr>
          <w:trHeight w:val="187"/>
          <w:jc w:val="center"/>
        </w:trPr>
        <w:tc>
          <w:tcPr>
            <w:tcW w:w="1515" w:type="dxa"/>
            <w:vMerge w:val="restart"/>
            <w:shd w:val="clear" w:color="auto" w:fill="auto"/>
            <w:vAlign w:val="center"/>
          </w:tcPr>
          <w:p w14:paraId="5108C02C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Rx Parameter</w:t>
            </w:r>
          </w:p>
        </w:tc>
        <w:tc>
          <w:tcPr>
            <w:tcW w:w="817" w:type="dxa"/>
            <w:vMerge w:val="restart"/>
            <w:shd w:val="clear" w:color="auto" w:fill="auto"/>
            <w:vAlign w:val="center"/>
          </w:tcPr>
          <w:p w14:paraId="57C149A6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Units</w:t>
            </w:r>
          </w:p>
        </w:tc>
        <w:tc>
          <w:tcPr>
            <w:tcW w:w="6452" w:type="dxa"/>
            <w:gridSpan w:val="3"/>
            <w:vAlign w:val="center"/>
          </w:tcPr>
          <w:p w14:paraId="2D335433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Channel bandwidth (MHz)</w:t>
            </w:r>
          </w:p>
        </w:tc>
      </w:tr>
      <w:tr w:rsidR="00B9483F" w:rsidRPr="00416F94" w14:paraId="435595D5" w14:textId="77777777" w:rsidTr="00CC0015">
        <w:trPr>
          <w:trHeight w:val="187"/>
          <w:jc w:val="center"/>
        </w:trPr>
        <w:tc>
          <w:tcPr>
            <w:tcW w:w="151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94AD34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81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C5684D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349" w:type="dxa"/>
            <w:vAlign w:val="center"/>
          </w:tcPr>
          <w:p w14:paraId="5B3F2597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5, 10, 15, 20</w:t>
            </w:r>
          </w:p>
        </w:tc>
        <w:tc>
          <w:tcPr>
            <w:tcW w:w="3118" w:type="dxa"/>
            <w:vAlign w:val="center"/>
          </w:tcPr>
          <w:p w14:paraId="209206F8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25, 30, 35, 40, 45, 50</w:t>
            </w:r>
          </w:p>
        </w:tc>
        <w:tc>
          <w:tcPr>
            <w:tcW w:w="1985" w:type="dxa"/>
            <w:vAlign w:val="center"/>
          </w:tcPr>
          <w:p w14:paraId="1D222E44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60, 70, 80, 90, 100</w:t>
            </w:r>
          </w:p>
        </w:tc>
      </w:tr>
      <w:tr w:rsidR="00B9483F" w:rsidRPr="00416F94" w14:paraId="2BA6EDC8" w14:textId="77777777" w:rsidTr="00CC0015">
        <w:trPr>
          <w:trHeight w:val="187"/>
          <w:jc w:val="center"/>
        </w:trPr>
        <w:tc>
          <w:tcPr>
            <w:tcW w:w="1515" w:type="dxa"/>
            <w:tcBorders>
              <w:bottom w:val="nil"/>
            </w:tcBorders>
            <w:shd w:val="clear" w:color="auto" w:fill="auto"/>
            <w:vAlign w:val="center"/>
          </w:tcPr>
          <w:p w14:paraId="4561EFE2" w14:textId="77777777" w:rsidR="00B9483F" w:rsidRPr="00416F94" w:rsidRDefault="00B9483F" w:rsidP="00CC0015">
            <w:pPr>
              <w:keepNext/>
              <w:keepLines/>
              <w:rPr>
                <w:rFonts w:cs="Arial"/>
              </w:rPr>
            </w:pPr>
            <w:r w:rsidRPr="00416F94">
              <w:rPr>
                <w:rFonts w:ascii="Arial" w:hAnsi="Arial" w:cs="Arial"/>
                <w:sz w:val="18"/>
              </w:rPr>
              <w:t>Power in Transmission Bandwidth Configuration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4</w:t>
            </w:r>
          </w:p>
        </w:tc>
        <w:tc>
          <w:tcPr>
            <w:tcW w:w="817" w:type="dxa"/>
            <w:tcBorders>
              <w:bottom w:val="nil"/>
            </w:tcBorders>
            <w:shd w:val="clear" w:color="auto" w:fill="auto"/>
            <w:vAlign w:val="center"/>
          </w:tcPr>
          <w:p w14:paraId="593C9355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 w:rsidRPr="00416F94">
              <w:rPr>
                <w:rFonts w:ascii="Arial" w:hAnsi="Arial" w:cs="Arial"/>
                <w:sz w:val="18"/>
              </w:rPr>
              <w:t>dBm</w:t>
            </w:r>
          </w:p>
        </w:tc>
        <w:tc>
          <w:tcPr>
            <w:tcW w:w="1349" w:type="dxa"/>
            <w:vAlign w:val="center"/>
          </w:tcPr>
          <w:p w14:paraId="03ED02BE" w14:textId="219A5281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-44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2</w:t>
            </w:r>
          </w:p>
        </w:tc>
        <w:tc>
          <w:tcPr>
            <w:tcW w:w="3118" w:type="dxa"/>
            <w:vAlign w:val="center"/>
          </w:tcPr>
          <w:p w14:paraId="368EE4DA" w14:textId="62A3ABA6" w:rsidR="00B9483F" w:rsidRPr="00416F94" w:rsidRDefault="00B9483F" w:rsidP="00CC0015">
            <w:pPr>
              <w:jc w:val="center"/>
              <w:rPr>
                <w:rFonts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-44</w:t>
            </w:r>
            <w:r w:rsidRPr="00416F94">
              <w:rPr>
                <w:rFonts w:ascii="Arial" w:hAnsi="Arial" w:cs="Arial"/>
                <w:sz w:val="18"/>
                <w:szCs w:val="18"/>
              </w:rPr>
              <w:t xml:space="preserve"> + 10log</w:t>
            </w:r>
            <w:r w:rsidRPr="00416F94">
              <w:rPr>
                <w:rFonts w:ascii="Arial" w:hAnsi="Arial" w:cs="Arial"/>
                <w:sz w:val="18"/>
                <w:szCs w:val="18"/>
                <w:vertAlign w:val="subscript"/>
              </w:rPr>
              <w:t>10</w:t>
            </w:r>
            <w:r w:rsidRPr="00416F94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Pr="00416F94">
              <w:rPr>
                <w:rFonts w:ascii="Arial" w:hAnsi="Arial" w:cs="Arial"/>
                <w:sz w:val="18"/>
                <w:szCs w:val="18"/>
              </w:rPr>
              <w:t>BW</w:t>
            </w:r>
            <w:r w:rsidRPr="00416F94">
              <w:rPr>
                <w:rFonts w:ascii="Arial" w:hAnsi="Arial" w:cs="Arial"/>
                <w:sz w:val="18"/>
                <w:szCs w:val="18"/>
                <w:vertAlign w:val="subscript"/>
              </w:rPr>
              <w:t>Channel</w:t>
            </w:r>
            <w:proofErr w:type="spellEnd"/>
            <w:r w:rsidRPr="00416F94">
              <w:rPr>
                <w:rFonts w:ascii="Arial" w:hAnsi="Arial" w:cs="Arial"/>
                <w:sz w:val="18"/>
                <w:szCs w:val="18"/>
              </w:rPr>
              <w:t xml:space="preserve"> /20)</w:t>
            </w:r>
            <w:r w:rsidRPr="00416F94">
              <w:rPr>
                <w:rFonts w:ascii="Arial" w:hAnsi="Arial" w:cs="Arial"/>
                <w:sz w:val="18"/>
                <w:szCs w:val="18"/>
                <w:vertAlign w:val="superscript"/>
              </w:rPr>
              <w:t>Note 2</w:t>
            </w:r>
          </w:p>
        </w:tc>
        <w:tc>
          <w:tcPr>
            <w:tcW w:w="1985" w:type="dxa"/>
            <w:vAlign w:val="center"/>
          </w:tcPr>
          <w:p w14:paraId="22EE5105" w14:textId="22C71F01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-39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2</w:t>
            </w:r>
          </w:p>
        </w:tc>
      </w:tr>
      <w:tr w:rsidR="00B9483F" w:rsidRPr="00416F94" w14:paraId="5AE9FB5F" w14:textId="77777777" w:rsidTr="00CC0015">
        <w:trPr>
          <w:trHeight w:val="187"/>
          <w:jc w:val="center"/>
        </w:trPr>
        <w:tc>
          <w:tcPr>
            <w:tcW w:w="1515" w:type="dxa"/>
            <w:tcBorders>
              <w:top w:val="nil"/>
            </w:tcBorders>
            <w:shd w:val="clear" w:color="auto" w:fill="auto"/>
            <w:vAlign w:val="center"/>
          </w:tcPr>
          <w:p w14:paraId="3DFCD7A4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17" w:type="dxa"/>
            <w:tcBorders>
              <w:top w:val="nil"/>
            </w:tcBorders>
            <w:shd w:val="clear" w:color="auto" w:fill="auto"/>
            <w:vAlign w:val="center"/>
          </w:tcPr>
          <w:p w14:paraId="27E97B15" w14:textId="7777777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39990" w14:textId="142B26B7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-46</w:t>
            </w:r>
            <w:r>
              <w:rPr>
                <w:rFonts w:ascii="Arial" w:hAnsi="Arial" w:cs="Arial"/>
                <w:sz w:val="18"/>
                <w:vertAlign w:val="superscript"/>
              </w:rPr>
              <w:t>3,5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70759" w14:textId="754B912D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-46 + 10log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10</w:t>
            </w:r>
            <w:r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BW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Channel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/20)</w:t>
            </w:r>
            <w:r>
              <w:rPr>
                <w:rFonts w:ascii="Arial" w:hAnsi="Arial" w:cs="Arial"/>
                <w:sz w:val="18"/>
                <w:szCs w:val="18"/>
                <w:vertAlign w:val="superscript"/>
              </w:rPr>
              <w:t>Note 3,5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1B999" w14:textId="4AA6BA7D" w:rsidR="00B9483F" w:rsidRPr="00416F94" w:rsidRDefault="00B9483F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-41</w:t>
            </w:r>
            <w:r>
              <w:rPr>
                <w:rFonts w:ascii="Arial" w:hAnsi="Arial" w:cs="Arial"/>
                <w:sz w:val="18"/>
                <w:vertAlign w:val="superscript"/>
              </w:rPr>
              <w:t>3,5</w:t>
            </w:r>
          </w:p>
        </w:tc>
      </w:tr>
      <w:tr w:rsidR="00B9483F" w:rsidRPr="00416F94" w14:paraId="22BDECA2" w14:textId="77777777" w:rsidTr="00CC0015">
        <w:trPr>
          <w:trHeight w:val="398"/>
          <w:jc w:val="center"/>
        </w:trPr>
        <w:tc>
          <w:tcPr>
            <w:tcW w:w="8784" w:type="dxa"/>
            <w:gridSpan w:val="5"/>
          </w:tcPr>
          <w:p w14:paraId="5D5D4EB7" w14:textId="77777777" w:rsidR="00B9483F" w:rsidRDefault="00B9483F" w:rsidP="00CC0015">
            <w:pPr>
              <w:pStyle w:val="TAN"/>
            </w:pPr>
            <w:r>
              <w:t>NOTE 1:</w:t>
            </w:r>
            <w:r>
              <w:tab/>
              <w:t xml:space="preserve">The transmitter shall be set to 4 dB below </w:t>
            </w:r>
            <w:proofErr w:type="spellStart"/>
            <w:r>
              <w:t>P</w:t>
            </w:r>
            <w:r>
              <w:rPr>
                <w:szCs w:val="22"/>
                <w:vertAlign w:val="subscript"/>
              </w:rPr>
              <w:t>CMAX_L,f,c</w:t>
            </w:r>
            <w:proofErr w:type="spellEnd"/>
            <w:r>
              <w:t xml:space="preserve"> at the minimum uplink configuration specified in Table 7.3.2-3 and 7.3F.2-3 for shared spectrum channel access operation with </w:t>
            </w:r>
            <w:proofErr w:type="spellStart"/>
            <w:r>
              <w:t>P</w:t>
            </w:r>
            <w:r>
              <w:rPr>
                <w:szCs w:val="22"/>
                <w:vertAlign w:val="subscript"/>
              </w:rPr>
              <w:t>CMAX_L,f,c</w:t>
            </w:r>
            <w:proofErr w:type="spellEnd"/>
            <w:r>
              <w:t xml:space="preserve"> as defined in clause 6.2.4.</w:t>
            </w:r>
          </w:p>
          <w:p w14:paraId="5FA1AF33" w14:textId="77777777" w:rsidR="00B9483F" w:rsidRDefault="00B9483F" w:rsidP="00CC0015">
            <w:pPr>
              <w:pStyle w:val="TAN"/>
            </w:pPr>
            <w:r>
              <w:t>NOTE 2:</w:t>
            </w:r>
            <w:r>
              <w:tab/>
              <w:t>Reference measurement channel is A.3.2.3 or A.3.3.3 for 64 QAM.</w:t>
            </w:r>
          </w:p>
          <w:p w14:paraId="58CB26DF" w14:textId="77777777" w:rsidR="00B9483F" w:rsidRDefault="00B9483F" w:rsidP="00CC0015">
            <w:pPr>
              <w:pStyle w:val="TAN"/>
            </w:pPr>
            <w:r>
              <w:t xml:space="preserve">NOTE </w:t>
            </w:r>
            <w:r>
              <w:rPr>
                <w:lang w:eastAsia="zh-CN"/>
              </w:rPr>
              <w:t>3</w:t>
            </w:r>
            <w:r>
              <w:t>:</w:t>
            </w:r>
            <w:r>
              <w:tab/>
              <w:t>Reference measurement channel is A.3.2.4 or A.3.3.4 for 256 QAM.</w:t>
            </w:r>
          </w:p>
          <w:p w14:paraId="049F0FB5" w14:textId="77777777" w:rsidR="00B9483F" w:rsidRDefault="00B9483F" w:rsidP="00CC0015">
            <w:pPr>
              <w:pStyle w:val="TAN"/>
              <w:rPr>
                <w:szCs w:val="18"/>
              </w:rPr>
            </w:pPr>
            <w:r>
              <w:t xml:space="preserve">NOTE </w:t>
            </w:r>
            <w:r>
              <w:rPr>
                <w:lang w:eastAsia="zh-CN"/>
              </w:rPr>
              <w:t>4</w:t>
            </w:r>
            <w:r>
              <w:t>:</w:t>
            </w:r>
            <w:r>
              <w:tab/>
            </w:r>
            <w:r>
              <w:rPr>
                <w:rFonts w:eastAsia="SimSun" w:cs="Arial"/>
                <w:szCs w:val="18"/>
                <w:shd w:val="clear" w:color="auto" w:fill="FFFFFF"/>
              </w:rPr>
              <w:t>10log</w:t>
            </w:r>
            <w:r>
              <w:rPr>
                <w:rFonts w:eastAsia="SimSun" w:cs="Arial"/>
                <w:szCs w:val="18"/>
                <w:shd w:val="clear" w:color="auto" w:fill="FFFFFF"/>
                <w:vertAlign w:val="subscript"/>
              </w:rPr>
              <w:t>10</w:t>
            </w:r>
            <w:r>
              <w:rPr>
                <w:rFonts w:eastAsia="SimSun" w:cs="Arial"/>
                <w:szCs w:val="18"/>
                <w:shd w:val="clear" w:color="auto" w:fill="FFFFFF"/>
              </w:rPr>
              <w:t>(x)</w:t>
            </w:r>
            <w:r>
              <w:rPr>
                <w:rFonts w:eastAsia="SimSun" w:cs="Arial" w:hint="eastAsia"/>
                <w:szCs w:val="18"/>
                <w:shd w:val="clear" w:color="auto" w:fill="FFFFFF"/>
                <w:lang w:val="en-US" w:eastAsia="zh-CN"/>
              </w:rPr>
              <w:t xml:space="preserve"> </w:t>
            </w:r>
            <w:r>
              <w:rPr>
                <w:szCs w:val="18"/>
              </w:rPr>
              <w:t>is rounded to the nearest 0.5dB value.</w:t>
            </w:r>
          </w:p>
          <w:p w14:paraId="652A4C4C" w14:textId="77777777" w:rsidR="00B9483F" w:rsidRPr="00416F94" w:rsidRDefault="00B9483F" w:rsidP="00CC0015">
            <w:pPr>
              <w:pStyle w:val="TAN"/>
            </w:pPr>
            <w:r>
              <w:rPr>
                <w:rFonts w:eastAsiaTheme="minorEastAsia" w:hint="eastAsia"/>
                <w:lang w:eastAsia="zh-CN"/>
              </w:rPr>
              <w:t xml:space="preserve">NOTE </w:t>
            </w:r>
            <w:r>
              <w:rPr>
                <w:rFonts w:eastAsiaTheme="minorEastAsia"/>
                <w:lang w:eastAsia="zh-CN"/>
              </w:rPr>
              <w:t>5</w:t>
            </w:r>
            <w:r>
              <w:rPr>
                <w:rFonts w:eastAsiaTheme="minorEastAsia" w:hint="eastAsia"/>
                <w:lang w:eastAsia="zh-CN"/>
              </w:rPr>
              <w:t>:</w:t>
            </w:r>
            <w:r>
              <w:tab/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r>
              <w:rPr>
                <w:rFonts w:eastAsiaTheme="minorEastAsia"/>
              </w:rPr>
              <w:t xml:space="preserve">Reference measurement channel is </w:t>
            </w:r>
            <w:r>
              <w:rPr>
                <w:rFonts w:eastAsiaTheme="minorEastAsia"/>
                <w:lang w:val="en-US" w:eastAsia="zh-CN"/>
              </w:rPr>
              <w:t>A.3.2.x</w:t>
            </w:r>
            <w:r>
              <w:rPr>
                <w:rFonts w:eastAsiaTheme="minorEastAsia"/>
              </w:rPr>
              <w:t xml:space="preserve"> for </w:t>
            </w:r>
            <w:r>
              <w:rPr>
                <w:rFonts w:eastAsiaTheme="minorEastAsia" w:hint="eastAsia"/>
                <w:lang w:eastAsia="zh-CN"/>
              </w:rPr>
              <w:t>1024</w:t>
            </w:r>
            <w:r>
              <w:rPr>
                <w:rFonts w:eastAsiaTheme="minorEastAsia"/>
              </w:rPr>
              <w:t xml:space="preserve"> QAM.</w:t>
            </w:r>
          </w:p>
        </w:tc>
      </w:tr>
    </w:tbl>
    <w:p w14:paraId="349EAE62" w14:textId="77777777" w:rsidR="00B9483F" w:rsidRDefault="00B9483F" w:rsidP="0094448C">
      <w:pPr>
        <w:jc w:val="both"/>
        <w:rPr>
          <w:b/>
          <w:bCs/>
          <w:lang w:eastAsia="ko-KR"/>
        </w:rPr>
      </w:pPr>
    </w:p>
    <w:p w14:paraId="685AC36C" w14:textId="77777777" w:rsidR="00B9483F" w:rsidRDefault="00B9483F" w:rsidP="0094448C">
      <w:pPr>
        <w:jc w:val="both"/>
        <w:rPr>
          <w:b/>
          <w:bCs/>
          <w:lang w:eastAsia="ko-KR"/>
        </w:rPr>
      </w:pPr>
    </w:p>
    <w:p w14:paraId="62337883" w14:textId="246C53A1" w:rsidR="00473CB4" w:rsidRDefault="00473CB4" w:rsidP="00473CB4">
      <w:pPr>
        <w:pStyle w:val="Heading2"/>
        <w:spacing w:after="240"/>
        <w:rPr>
          <w:rFonts w:ascii="Arial" w:hAnsi="Arial" w:cs="Arial"/>
          <w:color w:val="auto"/>
          <w:sz w:val="32"/>
          <w:szCs w:val="32"/>
        </w:rPr>
      </w:pPr>
      <w:r w:rsidRPr="0004132B">
        <w:rPr>
          <w:rFonts w:ascii="Arial" w:hAnsi="Arial" w:cs="Arial"/>
          <w:color w:val="auto"/>
          <w:sz w:val="32"/>
          <w:szCs w:val="32"/>
        </w:rPr>
        <w:t>2.</w:t>
      </w:r>
      <w:r>
        <w:rPr>
          <w:rFonts w:ascii="Arial" w:hAnsi="Arial" w:cs="Arial"/>
          <w:color w:val="auto"/>
          <w:sz w:val="32"/>
          <w:szCs w:val="32"/>
        </w:rPr>
        <w:t xml:space="preserve">4 </w:t>
      </w:r>
      <w:r w:rsidR="00F72410">
        <w:rPr>
          <w:rFonts w:ascii="Arial" w:hAnsi="Arial" w:cs="Arial"/>
          <w:color w:val="auto"/>
          <w:sz w:val="32"/>
          <w:szCs w:val="32"/>
        </w:rPr>
        <w:t>p</w:t>
      </w:r>
      <w:r>
        <w:rPr>
          <w:rFonts w:ascii="Arial" w:hAnsi="Arial" w:cs="Arial"/>
          <w:color w:val="auto"/>
          <w:sz w:val="32"/>
          <w:szCs w:val="32"/>
        </w:rPr>
        <w:t>-Max</w:t>
      </w:r>
    </w:p>
    <w:p w14:paraId="6BF22FB2" w14:textId="43DC5D90" w:rsidR="00473CB4" w:rsidRDefault="009D641B" w:rsidP="00473CB4">
      <w:r>
        <w:t xml:space="preserve">The equation of configured transmitted power </w:t>
      </w:r>
      <w:r w:rsidR="00E732C4">
        <w:t xml:space="preserve">was agreed in </w:t>
      </w:r>
      <w:r w:rsidR="008F5D42">
        <w:t xml:space="preserve">[2]. </w:t>
      </w:r>
    </w:p>
    <w:p w14:paraId="103F75B3" w14:textId="77777777" w:rsidR="00557C7A" w:rsidRDefault="00557C7A" w:rsidP="00473CB4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557C7A" w14:paraId="23B05B94" w14:textId="77777777" w:rsidTr="00557C7A">
        <w:tc>
          <w:tcPr>
            <w:tcW w:w="9350" w:type="dxa"/>
          </w:tcPr>
          <w:p w14:paraId="3FB6018D" w14:textId="77777777" w:rsidR="00557C7A" w:rsidRPr="00E251B7" w:rsidRDefault="00557C7A" w:rsidP="00557C7A">
            <w:r w:rsidRPr="00E251B7">
              <w:t xml:space="preserve">The UE is allowed to set its configured maximum output power </w:t>
            </w:r>
            <w:proofErr w:type="spellStart"/>
            <w:r w:rsidRPr="00E251B7">
              <w:t>P</w:t>
            </w:r>
            <w:r w:rsidRPr="00E251B7">
              <w:rPr>
                <w:vertAlign w:val="subscript"/>
              </w:rPr>
              <w:t>CMAX,f,c</w:t>
            </w:r>
            <w:proofErr w:type="spellEnd"/>
            <w:r w:rsidRPr="00E251B7">
              <w:t xml:space="preserve"> for carrier f of serving cell c in each slot. The configured maximum output power </w:t>
            </w:r>
            <w:proofErr w:type="spellStart"/>
            <w:r w:rsidRPr="00E251B7">
              <w:t>P</w:t>
            </w:r>
            <w:r w:rsidRPr="00E251B7">
              <w:rPr>
                <w:vertAlign w:val="subscript"/>
              </w:rPr>
              <w:t>CMAX,f,c</w:t>
            </w:r>
            <w:proofErr w:type="spellEnd"/>
            <w:r w:rsidRPr="00E251B7">
              <w:t xml:space="preserve"> is set within the following bounds:</w:t>
            </w:r>
          </w:p>
          <w:p w14:paraId="44664E52" w14:textId="77777777" w:rsidR="00557C7A" w:rsidRPr="00E251B7" w:rsidRDefault="00557C7A" w:rsidP="00557C7A">
            <w:pPr>
              <w:pStyle w:val="EQ"/>
              <w:jc w:val="center"/>
              <w:rPr>
                <w:lang w:eastAsia="zh-CN"/>
              </w:rPr>
            </w:pPr>
            <w:proofErr w:type="spellStart"/>
            <w:r w:rsidRPr="00E251B7">
              <w:rPr>
                <w:lang w:eastAsia="zh-CN"/>
              </w:rPr>
              <w:t>P</w:t>
            </w:r>
            <w:r w:rsidRPr="00E251B7">
              <w:rPr>
                <w:vertAlign w:val="subscript"/>
                <w:lang w:eastAsia="zh-CN"/>
              </w:rPr>
              <w:t>CMAX_L,f,c</w:t>
            </w:r>
            <w:proofErr w:type="spellEnd"/>
            <w:r w:rsidRPr="00E251B7">
              <w:rPr>
                <w:lang w:eastAsia="zh-CN"/>
              </w:rPr>
              <w:t xml:space="preserve"> ≤  </w:t>
            </w:r>
            <w:proofErr w:type="spellStart"/>
            <w:r w:rsidRPr="00E251B7">
              <w:rPr>
                <w:lang w:eastAsia="zh-CN"/>
              </w:rPr>
              <w:t>P</w:t>
            </w:r>
            <w:r w:rsidRPr="00E251B7">
              <w:rPr>
                <w:vertAlign w:val="subscript"/>
                <w:lang w:eastAsia="zh-CN"/>
              </w:rPr>
              <w:t>CMAX,f,c</w:t>
            </w:r>
            <w:proofErr w:type="spellEnd"/>
            <w:r w:rsidRPr="00E251B7">
              <w:rPr>
                <w:lang w:eastAsia="zh-CN"/>
              </w:rPr>
              <w:t xml:space="preserve">  ≤  </w:t>
            </w:r>
            <w:proofErr w:type="spellStart"/>
            <w:r w:rsidRPr="00E251B7">
              <w:rPr>
                <w:lang w:eastAsia="zh-CN"/>
              </w:rPr>
              <w:t>P</w:t>
            </w:r>
            <w:r w:rsidRPr="00E251B7">
              <w:rPr>
                <w:vertAlign w:val="subscript"/>
                <w:lang w:eastAsia="zh-CN"/>
              </w:rPr>
              <w:t>CMAX_H,f,c</w:t>
            </w:r>
            <w:proofErr w:type="spellEnd"/>
            <w:r w:rsidRPr="00E251B7">
              <w:rPr>
                <w:lang w:eastAsia="zh-CN"/>
              </w:rPr>
              <w:t xml:space="preserve"> with</w:t>
            </w:r>
          </w:p>
          <w:p w14:paraId="23D7804C" w14:textId="77777777" w:rsidR="00557C7A" w:rsidRPr="00E251B7" w:rsidRDefault="00557C7A" w:rsidP="00557C7A">
            <w:pPr>
              <w:pStyle w:val="EQ"/>
              <w:jc w:val="center"/>
              <w:rPr>
                <w:lang w:eastAsia="zh-CN"/>
              </w:rPr>
            </w:pPr>
            <w:proofErr w:type="spellStart"/>
            <w:r w:rsidRPr="00E251B7">
              <w:rPr>
                <w:lang w:eastAsia="zh-CN"/>
              </w:rPr>
              <w:t>P</w:t>
            </w:r>
            <w:r w:rsidRPr="00E251B7">
              <w:rPr>
                <w:vertAlign w:val="subscript"/>
                <w:lang w:eastAsia="zh-CN"/>
              </w:rPr>
              <w:t>CMAX_L,f,c</w:t>
            </w:r>
            <w:proofErr w:type="spellEnd"/>
            <w:r w:rsidRPr="00E251B7">
              <w:rPr>
                <w:lang w:eastAsia="zh-CN"/>
              </w:rPr>
              <w:t xml:space="preserve"> = MIN {</w:t>
            </w:r>
            <w:proofErr w:type="spellStart"/>
            <w:r w:rsidRPr="00E251B7">
              <w:rPr>
                <w:lang w:eastAsia="zh-CN"/>
              </w:rPr>
              <w:t>P</w:t>
            </w:r>
            <w:r w:rsidRPr="00E251B7">
              <w:rPr>
                <w:vertAlign w:val="subscript"/>
                <w:lang w:eastAsia="zh-CN"/>
              </w:rPr>
              <w:t>EMAX,c</w:t>
            </w:r>
            <w:proofErr w:type="spellEnd"/>
            <w:r w:rsidRPr="00E251B7">
              <w:rPr>
                <w:lang w:eastAsia="zh-CN"/>
              </w:rPr>
              <w:t xml:space="preserve">, </w:t>
            </w:r>
            <w:bookmarkStart w:id="3" w:name="_Hlk142147439"/>
            <w:r w:rsidRPr="00E251B7">
              <w:rPr>
                <w:lang w:eastAsia="zh-CN"/>
              </w:rPr>
              <w:t>[</w:t>
            </w:r>
            <w:proofErr w:type="spellStart"/>
            <w:r w:rsidRPr="00E251B7">
              <w:rPr>
                <w:i/>
                <w:lang w:eastAsia="zh-CN"/>
              </w:rPr>
              <w:t>P</w:t>
            </w:r>
            <w:r w:rsidRPr="00E251B7">
              <w:rPr>
                <w:i/>
                <w:vertAlign w:val="subscript"/>
                <w:lang w:eastAsia="zh-CN"/>
              </w:rPr>
              <w:t>MaxOutputPower</w:t>
            </w:r>
            <w:proofErr w:type="spellEnd"/>
            <w:r w:rsidRPr="00E251B7">
              <w:rPr>
                <w:lang w:eastAsia="zh-CN"/>
              </w:rPr>
              <w:t>]</w:t>
            </w:r>
            <w:bookmarkEnd w:id="3"/>
            <w:r w:rsidRPr="00E251B7">
              <w:rPr>
                <w:lang w:eastAsia="zh-CN"/>
              </w:rPr>
              <w:t>}</w:t>
            </w:r>
          </w:p>
          <w:p w14:paraId="1D61BBA7" w14:textId="77777777" w:rsidR="00557C7A" w:rsidRPr="00E251B7" w:rsidRDefault="00557C7A" w:rsidP="00557C7A">
            <w:pPr>
              <w:pStyle w:val="EQ"/>
              <w:jc w:val="center"/>
              <w:rPr>
                <w:lang w:eastAsia="zh-CN"/>
              </w:rPr>
            </w:pPr>
            <w:proofErr w:type="spellStart"/>
            <w:r w:rsidRPr="00E251B7">
              <w:rPr>
                <w:lang w:eastAsia="zh-CN"/>
              </w:rPr>
              <w:t>P</w:t>
            </w:r>
            <w:r w:rsidRPr="00E251B7">
              <w:rPr>
                <w:vertAlign w:val="subscript"/>
                <w:lang w:eastAsia="zh-CN"/>
              </w:rPr>
              <w:t>CMAX_H,f,c</w:t>
            </w:r>
            <w:proofErr w:type="spellEnd"/>
            <w:r w:rsidRPr="00E251B7">
              <w:rPr>
                <w:lang w:eastAsia="zh-CN"/>
              </w:rPr>
              <w:t xml:space="preserve"> = </w:t>
            </w:r>
            <w:proofErr w:type="spellStart"/>
            <w:r w:rsidRPr="00E251B7">
              <w:rPr>
                <w:lang w:eastAsia="zh-CN"/>
              </w:rPr>
              <w:t>P</w:t>
            </w:r>
            <w:r w:rsidRPr="00E251B7">
              <w:rPr>
                <w:vertAlign w:val="subscript"/>
                <w:lang w:eastAsia="zh-CN"/>
              </w:rPr>
              <w:t>EMAX,c</w:t>
            </w:r>
            <w:proofErr w:type="spellEnd"/>
          </w:p>
          <w:p w14:paraId="4968B98E" w14:textId="77777777" w:rsidR="00557C7A" w:rsidRPr="00E251B7" w:rsidRDefault="00557C7A" w:rsidP="00557C7A">
            <w:r w:rsidRPr="00E251B7">
              <w:t>where</w:t>
            </w:r>
          </w:p>
          <w:p w14:paraId="51A345CA" w14:textId="77777777" w:rsidR="00557C7A" w:rsidRPr="00E251B7" w:rsidRDefault="00557C7A" w:rsidP="00557C7A">
            <w:pPr>
              <w:pStyle w:val="B1"/>
              <w:rPr>
                <w:lang w:eastAsia="zh-CN"/>
              </w:rPr>
            </w:pPr>
            <w:r w:rsidRPr="00E251B7">
              <w:rPr>
                <w:lang w:eastAsia="zh-CN"/>
              </w:rPr>
              <w:tab/>
            </w:r>
            <w:proofErr w:type="spellStart"/>
            <w:r w:rsidRPr="00E251B7">
              <w:rPr>
                <w:lang w:eastAsia="zh-CN"/>
              </w:rPr>
              <w:t>P</w:t>
            </w:r>
            <w:r w:rsidRPr="00E251B7">
              <w:rPr>
                <w:vertAlign w:val="subscript"/>
                <w:lang w:eastAsia="zh-CN"/>
              </w:rPr>
              <w:t>EMAX,c</w:t>
            </w:r>
            <w:proofErr w:type="spellEnd"/>
            <w:r w:rsidRPr="00E251B7">
              <w:rPr>
                <w:lang w:eastAsia="zh-CN"/>
              </w:rPr>
              <w:t xml:space="preserve"> is the value given by [either the </w:t>
            </w:r>
            <w:r w:rsidRPr="00E251B7">
              <w:rPr>
                <w:i/>
                <w:lang w:eastAsia="zh-CN"/>
              </w:rPr>
              <w:t>p-Max</w:t>
            </w:r>
            <w:r w:rsidRPr="00E251B7">
              <w:rPr>
                <w:lang w:eastAsia="zh-CN"/>
              </w:rPr>
              <w:t xml:space="preserve"> IE or the field </w:t>
            </w:r>
            <w:proofErr w:type="spellStart"/>
            <w:r w:rsidRPr="00E251B7">
              <w:rPr>
                <w:i/>
                <w:lang w:eastAsia="zh-CN"/>
              </w:rPr>
              <w:t>additionalPmax</w:t>
            </w:r>
            <w:proofErr w:type="spellEnd"/>
            <w:r w:rsidRPr="00E251B7">
              <w:rPr>
                <w:lang w:eastAsia="zh-CN"/>
              </w:rPr>
              <w:t xml:space="preserve"> of the </w:t>
            </w:r>
            <w:r w:rsidRPr="00E251B7">
              <w:rPr>
                <w:i/>
                <w:lang w:eastAsia="zh-CN"/>
              </w:rPr>
              <w:t>NR-NS-</w:t>
            </w:r>
            <w:proofErr w:type="spellStart"/>
            <w:r w:rsidRPr="00E251B7">
              <w:rPr>
                <w:i/>
                <w:lang w:eastAsia="zh-CN"/>
              </w:rPr>
              <w:t>PmaxList</w:t>
            </w:r>
            <w:proofErr w:type="spellEnd"/>
            <w:r w:rsidRPr="00E251B7">
              <w:rPr>
                <w:i/>
                <w:lang w:eastAsia="zh-CN"/>
              </w:rPr>
              <w:t xml:space="preserve"> IE]</w:t>
            </w:r>
            <w:r w:rsidRPr="00E251B7">
              <w:rPr>
                <w:lang w:eastAsia="zh-CN"/>
              </w:rPr>
              <w:t>, whichever is applicable according to TS 38.331[7];</w:t>
            </w:r>
          </w:p>
          <w:p w14:paraId="196A7251" w14:textId="0A57E672" w:rsidR="00557C7A" w:rsidRDefault="00557C7A" w:rsidP="00557C7A">
            <w:pPr>
              <w:pStyle w:val="B1"/>
              <w:rPr>
                <w:lang w:eastAsia="zh-CN"/>
              </w:rPr>
            </w:pPr>
            <w:r w:rsidRPr="00E251B7">
              <w:rPr>
                <w:lang w:eastAsia="zh-CN"/>
              </w:rPr>
              <w:tab/>
              <w:t>[</w:t>
            </w:r>
            <w:proofErr w:type="spellStart"/>
            <w:r w:rsidRPr="00E251B7">
              <w:rPr>
                <w:i/>
                <w:lang w:eastAsia="zh-CN"/>
              </w:rPr>
              <w:t>P</w:t>
            </w:r>
            <w:r w:rsidRPr="00E251B7">
              <w:rPr>
                <w:i/>
                <w:vertAlign w:val="subscript"/>
                <w:lang w:eastAsia="zh-CN"/>
              </w:rPr>
              <w:t>MaxOutputPower</w:t>
            </w:r>
            <w:proofErr w:type="spellEnd"/>
            <w:r w:rsidRPr="00E251B7">
              <w:rPr>
                <w:lang w:eastAsia="zh-CN"/>
              </w:rPr>
              <w:t>] is the maximum UE output power at maximum modulation order and full PRB configurations which is indicated by ATG UE;</w:t>
            </w:r>
          </w:p>
        </w:tc>
      </w:tr>
    </w:tbl>
    <w:p w14:paraId="3EFAD5DC" w14:textId="77777777" w:rsidR="00557C7A" w:rsidRPr="00557C7A" w:rsidRDefault="00557C7A" w:rsidP="00473CB4">
      <w:pPr>
        <w:rPr>
          <w:lang w:val="en-GB"/>
        </w:rPr>
      </w:pPr>
    </w:p>
    <w:p w14:paraId="7416F9EE" w14:textId="50A229E3" w:rsidR="00B43F8E" w:rsidRDefault="00C82DD4" w:rsidP="00C82DD4">
      <w:r>
        <w:t>Within the equation, the range of IE p-Max will be different from the legacy IE p-Max which is given below</w:t>
      </w:r>
      <w:r w:rsidR="00B43F8E">
        <w:t>:</w:t>
      </w:r>
    </w:p>
    <w:p w14:paraId="6B16BBE7" w14:textId="2FCE9008" w:rsidR="00473CB4" w:rsidRDefault="00B43F8E" w:rsidP="00B43F8E">
      <w:pPr>
        <w:jc w:val="center"/>
        <w:rPr>
          <w:b/>
          <w:bCs/>
          <w:lang w:eastAsia="ko-KR"/>
        </w:rPr>
      </w:pPr>
      <w:r w:rsidRPr="00B43F8E">
        <w:rPr>
          <w:b/>
          <w:bCs/>
          <w:noProof/>
          <w:lang w:eastAsia="ko-KR"/>
        </w:rPr>
        <w:drawing>
          <wp:inline distT="0" distB="0" distL="0" distR="0" wp14:anchorId="22784A9D" wp14:editId="584CA24F">
            <wp:extent cx="4147750" cy="1092330"/>
            <wp:effectExtent l="0" t="0" r="5715" b="0"/>
            <wp:docPr id="6" name="Picture 5" descr="A close-up of a computer scree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FB91C15-072A-6186-834E-E9DBC7F56D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close-up of a computer screen&#10;&#10;Description automatically generated">
                      <a:extLst>
                        <a:ext uri="{FF2B5EF4-FFF2-40B4-BE49-F238E27FC236}">
                          <a16:creationId xmlns:a16="http://schemas.microsoft.com/office/drawing/2014/main" id="{AFB91C15-072A-6186-834E-E9DBC7F56D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52120" cy="1093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B85DE" w14:textId="7DC29ACF" w:rsidR="00B43F8E" w:rsidRPr="006015D1" w:rsidRDefault="00B43F8E" w:rsidP="00B43F8E">
      <w:pPr>
        <w:jc w:val="center"/>
        <w:rPr>
          <w:lang w:eastAsia="ko-KR"/>
        </w:rPr>
      </w:pPr>
      <w:r w:rsidRPr="006015D1">
        <w:rPr>
          <w:lang w:eastAsia="ko-KR"/>
        </w:rPr>
        <w:t>Figure 1: Snippet from TS 38.</w:t>
      </w:r>
      <w:r w:rsidR="006015D1" w:rsidRPr="006015D1">
        <w:rPr>
          <w:lang w:eastAsia="ko-KR"/>
        </w:rPr>
        <w:t>331</w:t>
      </w:r>
    </w:p>
    <w:p w14:paraId="452E1491" w14:textId="77777777" w:rsidR="007225E6" w:rsidRDefault="007225E6" w:rsidP="007225E6">
      <w:pPr>
        <w:jc w:val="both"/>
      </w:pPr>
    </w:p>
    <w:p w14:paraId="69F05EAA" w14:textId="7C1934A6" w:rsidR="00731E36" w:rsidRDefault="006015D1" w:rsidP="007225E6">
      <w:pPr>
        <w:jc w:val="both"/>
      </w:pPr>
      <w:r w:rsidRPr="007225E6">
        <w:t xml:space="preserve">With the upper limit of </w:t>
      </w:r>
      <w:r w:rsidR="00AB049C" w:rsidRPr="007225E6">
        <w:t xml:space="preserve">maximum UE output power of 40dBm, the range of p-Max will be changed for the ATG UE. Meanwhile, the lower limit of the range will be decided by </w:t>
      </w:r>
      <w:r w:rsidR="00265A30" w:rsidRPr="007225E6">
        <w:t>minimum output power discussed in the section 2.</w:t>
      </w:r>
      <w:r w:rsidR="008A20EA">
        <w:t>2</w:t>
      </w:r>
      <w:r w:rsidR="00265A30" w:rsidRPr="007225E6">
        <w:t xml:space="preserve">. It should be noted that the lower limit of legacy IE p-Max is somehow not </w:t>
      </w:r>
      <w:r w:rsidR="00475096" w:rsidRPr="007225E6">
        <w:t>in line</w:t>
      </w:r>
      <w:r w:rsidR="00265A30" w:rsidRPr="007225E6">
        <w:t xml:space="preserve"> with the minimum output power of legacy NR FR1 </w:t>
      </w:r>
      <w:r w:rsidR="00552DE7" w:rsidRPr="007225E6">
        <w:t xml:space="preserve">UE requirements. It is </w:t>
      </w:r>
      <w:r w:rsidR="00552DE7" w:rsidRPr="007225E6">
        <w:lastRenderedPageBreak/>
        <w:t xml:space="preserve">saying that the minimum output power requirements of legacy NR FR1 UE is -40dBm </w:t>
      </w:r>
      <w:r w:rsidR="00680547">
        <w:t>but</w:t>
      </w:r>
      <w:r w:rsidR="00552DE7" w:rsidRPr="007225E6">
        <w:t xml:space="preserve"> the lower limit of </w:t>
      </w:r>
      <w:r w:rsidR="007225E6" w:rsidRPr="007225E6">
        <w:t>p-Max is -33.</w:t>
      </w:r>
      <w:r w:rsidR="00FB423F">
        <w:t xml:space="preserve"> </w:t>
      </w:r>
      <w:r w:rsidR="00680547">
        <w:t xml:space="preserve">Therefore, the lower limit </w:t>
      </w:r>
      <w:r w:rsidR="00802CB5">
        <w:t>is</w:t>
      </w:r>
      <w:r w:rsidR="00447597">
        <w:t xml:space="preserve"> not necessarily consistent with </w:t>
      </w:r>
      <w:r w:rsidR="00680547">
        <w:t>minimum output power</w:t>
      </w:r>
      <w:r w:rsidR="00447597">
        <w:t xml:space="preserve"> requirements.</w:t>
      </w:r>
      <w:r w:rsidR="001621EA">
        <w:t xml:space="preserve"> </w:t>
      </w:r>
      <w:r w:rsidR="00FB423F">
        <w:t xml:space="preserve">Based on the calculation </w:t>
      </w:r>
      <w:r w:rsidR="00B366AB">
        <w:t>of minimum output power in section 2.</w:t>
      </w:r>
      <w:r w:rsidR="008A20EA">
        <w:t>2</w:t>
      </w:r>
      <w:r w:rsidR="00B366AB">
        <w:t xml:space="preserve">, </w:t>
      </w:r>
      <w:r w:rsidR="00731E36">
        <w:t>we have the following proposal on p-Max for ATG UE:</w:t>
      </w:r>
    </w:p>
    <w:p w14:paraId="06B86650" w14:textId="77777777" w:rsidR="00FF55F7" w:rsidRDefault="00FF55F7" w:rsidP="007225E6">
      <w:pPr>
        <w:jc w:val="both"/>
      </w:pPr>
    </w:p>
    <w:p w14:paraId="2004F4AE" w14:textId="601B266D" w:rsidR="00FF55F7" w:rsidRDefault="00FF55F7" w:rsidP="007225E6">
      <w:pPr>
        <w:jc w:val="both"/>
        <w:rPr>
          <w:b/>
          <w:bCs/>
        </w:rPr>
      </w:pPr>
      <w:r w:rsidRPr="00E92A8C">
        <w:rPr>
          <w:b/>
          <w:bCs/>
        </w:rPr>
        <w:t xml:space="preserve">Proposal </w:t>
      </w:r>
      <w:r w:rsidR="00844C20">
        <w:rPr>
          <w:b/>
          <w:bCs/>
        </w:rPr>
        <w:t>4</w:t>
      </w:r>
      <w:r w:rsidRPr="00E92A8C">
        <w:rPr>
          <w:b/>
          <w:bCs/>
        </w:rPr>
        <w:t xml:space="preserve">: RAN4 suggests </w:t>
      </w:r>
      <w:r w:rsidR="0008250F" w:rsidRPr="00E92A8C">
        <w:rPr>
          <w:b/>
          <w:bCs/>
        </w:rPr>
        <w:t>extending</w:t>
      </w:r>
      <w:r w:rsidR="008A6A7C" w:rsidRPr="00E92A8C">
        <w:rPr>
          <w:b/>
          <w:bCs/>
        </w:rPr>
        <w:t xml:space="preserve"> the p-Max range of ATG UE as (-21…</w:t>
      </w:r>
      <w:r w:rsidR="00B0670C" w:rsidRPr="00E92A8C">
        <w:rPr>
          <w:b/>
          <w:bCs/>
        </w:rPr>
        <w:t>42</w:t>
      </w:r>
      <w:r w:rsidR="008A6A7C" w:rsidRPr="00E92A8C">
        <w:rPr>
          <w:b/>
          <w:bCs/>
        </w:rPr>
        <w:t>)</w:t>
      </w:r>
      <w:r w:rsidR="00E92A8C">
        <w:rPr>
          <w:b/>
          <w:bCs/>
        </w:rPr>
        <w:t>.</w:t>
      </w:r>
    </w:p>
    <w:p w14:paraId="7C42FC3B" w14:textId="77777777" w:rsidR="00B223CE" w:rsidRDefault="00B223CE" w:rsidP="007225E6">
      <w:pPr>
        <w:jc w:val="both"/>
        <w:rPr>
          <w:b/>
          <w:bCs/>
        </w:rPr>
      </w:pPr>
    </w:p>
    <w:p w14:paraId="551E4A70" w14:textId="2D7DF8E0" w:rsidR="00B223CE" w:rsidRDefault="00B223CE" w:rsidP="00B223CE">
      <w:pPr>
        <w:pStyle w:val="Heading2"/>
        <w:spacing w:after="240"/>
        <w:rPr>
          <w:rFonts w:ascii="Arial" w:hAnsi="Arial" w:cs="Arial"/>
          <w:color w:val="auto"/>
          <w:sz w:val="32"/>
          <w:szCs w:val="32"/>
        </w:rPr>
      </w:pPr>
      <w:r w:rsidRPr="0004132B">
        <w:rPr>
          <w:rFonts w:ascii="Arial" w:hAnsi="Arial" w:cs="Arial"/>
          <w:color w:val="auto"/>
          <w:sz w:val="32"/>
          <w:szCs w:val="32"/>
        </w:rPr>
        <w:t>2.</w:t>
      </w:r>
      <w:r w:rsidR="008A20EA">
        <w:rPr>
          <w:rFonts w:ascii="Arial" w:hAnsi="Arial" w:cs="Arial"/>
          <w:color w:val="auto"/>
          <w:sz w:val="32"/>
          <w:szCs w:val="32"/>
        </w:rPr>
        <w:t>5</w:t>
      </w:r>
      <w:r>
        <w:rPr>
          <w:rFonts w:ascii="Arial" w:hAnsi="Arial" w:cs="Arial"/>
          <w:color w:val="auto"/>
          <w:sz w:val="32"/>
          <w:szCs w:val="32"/>
        </w:rPr>
        <w:t xml:space="preserve"> </w:t>
      </w:r>
      <w:r>
        <w:rPr>
          <w:rFonts w:ascii="Arial" w:hAnsi="Arial" w:cs="Arial" w:hint="eastAsia"/>
          <w:color w:val="auto"/>
          <w:sz w:val="32"/>
          <w:szCs w:val="32"/>
        </w:rPr>
        <w:t>Out</w:t>
      </w:r>
      <w:r>
        <w:rPr>
          <w:rFonts w:ascii="Arial" w:hAnsi="Arial" w:cs="Arial"/>
          <w:color w:val="auto"/>
          <w:sz w:val="32"/>
          <w:szCs w:val="32"/>
        </w:rPr>
        <w:t xml:space="preserve">-of-band blocking </w:t>
      </w:r>
    </w:p>
    <w:p w14:paraId="3A1DA4E4" w14:textId="07C8F7B6" w:rsidR="00B223CE" w:rsidRDefault="006D6A30" w:rsidP="007225E6">
      <w:pPr>
        <w:jc w:val="both"/>
      </w:pPr>
      <w:r w:rsidRPr="00D235AB">
        <w:t>In [3]</w:t>
      </w:r>
      <w:r w:rsidR="00991291" w:rsidRPr="00D235AB">
        <w:t xml:space="preserve">, the issue of co-existence between altimeter and ATG UE </w:t>
      </w:r>
      <w:r w:rsidR="007E1E2E" w:rsidRPr="00D235AB">
        <w:t xml:space="preserve">was raised referring to the altimeter transmitted PSD </w:t>
      </w:r>
      <w:r w:rsidR="00D235AB" w:rsidRPr="00D235AB">
        <w:t>defined in ITU-R M.2059-0</w:t>
      </w:r>
      <w:r w:rsidR="00D235AB">
        <w:t xml:space="preserve"> </w:t>
      </w:r>
      <w:r w:rsidR="00CF64CA">
        <w:t>and the assumptions of 40dB</w:t>
      </w:r>
      <w:r w:rsidR="00D235AB">
        <w:t xml:space="preserve"> MCL is </w:t>
      </w:r>
      <w:r w:rsidR="00CF64CA">
        <w:t>applied</w:t>
      </w:r>
      <w:r w:rsidR="00D235AB" w:rsidRPr="00D235AB">
        <w:t>.</w:t>
      </w:r>
    </w:p>
    <w:p w14:paraId="3EE9CC1C" w14:textId="4087FA87" w:rsidR="000872B1" w:rsidRDefault="00D235AB" w:rsidP="007225E6">
      <w:pPr>
        <w:jc w:val="both"/>
      </w:pPr>
      <w:r>
        <w:t xml:space="preserve">It should be noted that the </w:t>
      </w:r>
      <w:r w:rsidR="002E62A0">
        <w:t xml:space="preserve">co-existence between the altimeter and ATG UE on the same aircraft is </w:t>
      </w:r>
      <w:r w:rsidR="00A522A9">
        <w:t>depending on the frequency allocation</w:t>
      </w:r>
      <w:r w:rsidR="008C7C34">
        <w:t xml:space="preserve">. It means the potential issue might be identified only when ATG UE and altimeter are in the adjacent bands. In addition, the </w:t>
      </w:r>
      <w:r w:rsidR="00AA1210">
        <w:t xml:space="preserve">out of band interference from altimeter to ATG UE is also </w:t>
      </w:r>
      <w:r w:rsidR="000D0591">
        <w:t>decided by</w:t>
      </w:r>
      <w:r w:rsidR="00AA1210">
        <w:t xml:space="preserve"> </w:t>
      </w:r>
      <w:r w:rsidR="00ED3FB1">
        <w:t>MCL</w:t>
      </w:r>
      <w:r w:rsidR="000872B1">
        <w:t xml:space="preserve"> which is related to many aspects such as isolation, antenna pattern, etc.</w:t>
      </w:r>
      <w:r w:rsidR="00407E72">
        <w:t xml:space="preserve"> Considering the above reasons, we propose not to consider the </w:t>
      </w:r>
      <w:r w:rsidR="0084435C" w:rsidRPr="00D235AB">
        <w:t>issue of co-existence between altimeter and ATG UE</w:t>
      </w:r>
      <w:r w:rsidR="0084435C">
        <w:t xml:space="preserve"> at this stage. The additional requirement could be specified for specific band if the issue is identified in future. Therefore, we have the following proposal:</w:t>
      </w:r>
    </w:p>
    <w:p w14:paraId="518C7B7A" w14:textId="77777777" w:rsidR="0084435C" w:rsidRDefault="0084435C" w:rsidP="007225E6">
      <w:pPr>
        <w:jc w:val="both"/>
      </w:pPr>
    </w:p>
    <w:p w14:paraId="1747C68B" w14:textId="26A5A59E" w:rsidR="0084435C" w:rsidRPr="00844C20" w:rsidRDefault="0084435C" w:rsidP="007225E6">
      <w:pPr>
        <w:jc w:val="both"/>
        <w:rPr>
          <w:b/>
          <w:bCs/>
        </w:rPr>
      </w:pPr>
      <w:r w:rsidRPr="00844C20">
        <w:rPr>
          <w:b/>
          <w:bCs/>
        </w:rPr>
        <w:t xml:space="preserve">Proposal </w:t>
      </w:r>
      <w:r w:rsidR="00844C20">
        <w:rPr>
          <w:b/>
          <w:bCs/>
        </w:rPr>
        <w:t>5</w:t>
      </w:r>
      <w:r w:rsidR="00844C20" w:rsidRPr="00844C20">
        <w:rPr>
          <w:b/>
          <w:bCs/>
        </w:rPr>
        <w:t>:</w:t>
      </w:r>
      <w:r w:rsidR="00844C20">
        <w:rPr>
          <w:b/>
          <w:bCs/>
        </w:rPr>
        <w:t xml:space="preserve"> RAN4 to reuse the legacy out-of-band blocking requirements for ATG UE.</w:t>
      </w:r>
    </w:p>
    <w:p w14:paraId="3AF07DEB" w14:textId="77777777" w:rsidR="00D235AB" w:rsidRPr="00E92A8C" w:rsidRDefault="00D235AB" w:rsidP="007225E6">
      <w:pPr>
        <w:jc w:val="both"/>
        <w:rPr>
          <w:b/>
          <w:bCs/>
        </w:rPr>
      </w:pPr>
    </w:p>
    <w:p w14:paraId="44E95669" w14:textId="77777777" w:rsidR="003609BA" w:rsidRDefault="003609BA" w:rsidP="003609BA">
      <w:pPr>
        <w:pStyle w:val="Heading1"/>
      </w:pPr>
      <w:r>
        <w:t>3 Conclusions</w:t>
      </w:r>
    </w:p>
    <w:p w14:paraId="5719ECBB" w14:textId="188963A8" w:rsidR="00F44379" w:rsidRPr="0046458A" w:rsidRDefault="003609BA" w:rsidP="0046458A">
      <w:pPr>
        <w:spacing w:after="180"/>
        <w:jc w:val="both"/>
      </w:pPr>
      <w:r>
        <w:t xml:space="preserve">This contribution provided our considerations </w:t>
      </w:r>
      <w:r w:rsidRPr="00AB6886">
        <w:t xml:space="preserve">on </w:t>
      </w:r>
      <w:r w:rsidR="00844C20">
        <w:t xml:space="preserve">the remaining </w:t>
      </w:r>
      <w:r w:rsidR="00562322" w:rsidRPr="00562322">
        <w:t>ATG</w:t>
      </w:r>
      <w:r w:rsidR="001B3A42">
        <w:t xml:space="preserve"> UE requirements</w:t>
      </w:r>
      <w:r w:rsidR="00562322">
        <w:t xml:space="preserve">. </w:t>
      </w:r>
      <w:r>
        <w:t>We have the following observations and proposal</w:t>
      </w:r>
      <w:r w:rsidR="00844C20">
        <w:t>s</w:t>
      </w:r>
      <w:r>
        <w:t>:</w:t>
      </w:r>
    </w:p>
    <w:p w14:paraId="0792BEE3" w14:textId="77777777" w:rsidR="00A67AFB" w:rsidRDefault="00A67AFB" w:rsidP="00A67AFB">
      <w:pPr>
        <w:rPr>
          <w:b/>
          <w:bCs/>
          <w:lang w:val="en-GB"/>
        </w:rPr>
      </w:pPr>
      <w:r w:rsidRPr="007B1E23">
        <w:rPr>
          <w:b/>
          <w:bCs/>
          <w:lang w:val="en-GB"/>
        </w:rPr>
        <w:t>Observation 1: Assuming 3km as the minimum distance between ATG BS and ATG UE does not align with the simulation scenario conducted for co-existence study.</w:t>
      </w:r>
    </w:p>
    <w:p w14:paraId="33C94FBF" w14:textId="77777777" w:rsidR="00844C20" w:rsidRDefault="00844C20" w:rsidP="00844C20">
      <w:pPr>
        <w:rPr>
          <w:b/>
          <w:bCs/>
          <w:lang w:val="en-GB"/>
        </w:rPr>
      </w:pPr>
    </w:p>
    <w:p w14:paraId="29F870B4" w14:textId="4BE24F71" w:rsidR="00CF0ACB" w:rsidRPr="00844C20" w:rsidRDefault="00844C20" w:rsidP="00844C20">
      <w:pPr>
        <w:rPr>
          <w:b/>
          <w:bCs/>
          <w:lang w:val="en-GB"/>
        </w:rPr>
      </w:pPr>
      <w:r w:rsidRPr="00E4406D">
        <w:rPr>
          <w:b/>
          <w:bCs/>
          <w:lang w:val="en-GB"/>
        </w:rPr>
        <w:t>Proposal 1: To use minimum coupling loss (MCL) as the reference to decide the minimum output power and maximum input level requirements for ATG UE.</w:t>
      </w:r>
    </w:p>
    <w:p w14:paraId="6159B1E0" w14:textId="77777777" w:rsidR="00844C20" w:rsidRDefault="00844C20" w:rsidP="00844C20">
      <w:pPr>
        <w:jc w:val="both"/>
      </w:pPr>
    </w:p>
    <w:p w14:paraId="2B166EC5" w14:textId="77777777" w:rsidR="00B011FC" w:rsidRDefault="00B011FC" w:rsidP="00B011FC">
      <w:pPr>
        <w:jc w:val="both"/>
        <w:rPr>
          <w:b/>
          <w:bCs/>
        </w:rPr>
      </w:pPr>
      <w:r w:rsidRPr="004C61C7">
        <w:rPr>
          <w:b/>
          <w:bCs/>
        </w:rPr>
        <w:t xml:space="preserve">Proposal </w:t>
      </w:r>
      <w:r>
        <w:rPr>
          <w:b/>
          <w:bCs/>
        </w:rPr>
        <w:t>2</w:t>
      </w:r>
      <w:r w:rsidRPr="004C61C7">
        <w:rPr>
          <w:b/>
          <w:bCs/>
        </w:rPr>
        <w:t xml:space="preserve">: RAN4 to adopt the following minimum output power for </w:t>
      </w:r>
      <w:r>
        <w:rPr>
          <w:b/>
          <w:bCs/>
        </w:rPr>
        <w:t xml:space="preserve">different </w:t>
      </w:r>
      <w:r w:rsidRPr="00A005C4">
        <w:rPr>
          <w:rFonts w:hint="eastAsia"/>
          <w:b/>
          <w:bCs/>
        </w:rPr>
        <w:t>ATG</w:t>
      </w:r>
      <w:r>
        <w:rPr>
          <w:b/>
          <w:bCs/>
        </w:rPr>
        <w:t xml:space="preserve"> UE antenna types.</w:t>
      </w:r>
    </w:p>
    <w:p w14:paraId="16A43BC8" w14:textId="77777777" w:rsidR="00B011FC" w:rsidRDefault="00B011FC" w:rsidP="00B011FC">
      <w:pPr>
        <w:jc w:val="both"/>
        <w:rPr>
          <w:b/>
          <w:bCs/>
        </w:rPr>
      </w:pPr>
    </w:p>
    <w:p w14:paraId="359634AF" w14:textId="77777777" w:rsidR="00B011FC" w:rsidRPr="00D91F25" w:rsidRDefault="00B011FC" w:rsidP="00B011FC">
      <w:pPr>
        <w:pStyle w:val="TH"/>
        <w:rPr>
          <w:lang w:val="en-US"/>
        </w:rPr>
      </w:pPr>
      <w:r w:rsidRPr="00A1115A">
        <w:lastRenderedPageBreak/>
        <w:t xml:space="preserve">Table </w:t>
      </w:r>
      <w:r>
        <w:t>1</w:t>
      </w:r>
      <w:r w:rsidRPr="00A1115A">
        <w:t xml:space="preserve">: </w:t>
      </w:r>
      <w:r w:rsidRPr="001B41A8">
        <w:t>Minimum output power for ATG</w:t>
      </w:r>
      <w:r>
        <w:t xml:space="preserve"> UE with Omni-directional antenna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188"/>
        <w:gridCol w:w="863"/>
        <w:gridCol w:w="1134"/>
        <w:gridCol w:w="2122"/>
        <w:gridCol w:w="2346"/>
      </w:tblGrid>
      <w:tr w:rsidR="00B011FC" w14:paraId="00D54EB4" w14:textId="77777777" w:rsidTr="00CC0015">
        <w:trPr>
          <w:trHeight w:val="492"/>
          <w:jc w:val="center"/>
        </w:trPr>
        <w:tc>
          <w:tcPr>
            <w:tcW w:w="21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6FECEC" w14:textId="77777777" w:rsidR="00B011FC" w:rsidRDefault="00B011FC" w:rsidP="00CC0015">
            <w:pPr>
              <w:pStyle w:val="TAH"/>
            </w:pPr>
            <w:r>
              <w:t>Channel bandwidth</w:t>
            </w:r>
          </w:p>
        </w:tc>
        <w:tc>
          <w:tcPr>
            <w:tcW w:w="8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6E1014A" w14:textId="77777777" w:rsidR="00B011FC" w:rsidRDefault="00B011FC" w:rsidP="00CC0015">
            <w:pPr>
              <w:pStyle w:val="TAH"/>
            </w:pPr>
            <w:r>
              <w:t>(MHz)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FB2869" w14:textId="77777777" w:rsidR="00B011FC" w:rsidRDefault="00B011FC" w:rsidP="00CC0015">
            <w:pPr>
              <w:pStyle w:val="TAH"/>
            </w:pPr>
            <w:r>
              <w:t>5,10,15,20</w:t>
            </w:r>
          </w:p>
        </w:tc>
        <w:tc>
          <w:tcPr>
            <w:tcW w:w="2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4A0449" w14:textId="77777777" w:rsidR="00B011FC" w:rsidRDefault="00B011FC" w:rsidP="00CC0015">
            <w:pPr>
              <w:pStyle w:val="TAH"/>
            </w:pPr>
            <w:r>
              <w:t>25,30,35,40,45,50</w:t>
            </w:r>
          </w:p>
        </w:tc>
        <w:tc>
          <w:tcPr>
            <w:tcW w:w="2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932A94" w14:textId="77777777" w:rsidR="00B011FC" w:rsidRDefault="00B011FC" w:rsidP="00CC0015">
            <w:pPr>
              <w:pStyle w:val="TAH"/>
            </w:pPr>
            <w:r>
              <w:t>60,70,80,90,100</w:t>
            </w:r>
          </w:p>
        </w:tc>
      </w:tr>
      <w:tr w:rsidR="00B011FC" w14:paraId="019B3166" w14:textId="77777777" w:rsidTr="00CC0015">
        <w:trPr>
          <w:trHeight w:val="300"/>
          <w:jc w:val="center"/>
        </w:trPr>
        <w:tc>
          <w:tcPr>
            <w:tcW w:w="21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390830" w14:textId="77777777" w:rsidR="00B011FC" w:rsidRDefault="00B011FC" w:rsidP="00CC0015">
            <w:pPr>
              <w:pStyle w:val="TAL"/>
            </w:pPr>
            <w:r>
              <w:t>REF_SCS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0FBE724" w14:textId="77777777" w:rsidR="00B011FC" w:rsidRDefault="00B011FC" w:rsidP="00CC0015">
            <w:pPr>
              <w:pStyle w:val="TAC"/>
            </w:pPr>
            <w:r>
              <w:t>(kHz)</w:t>
            </w:r>
          </w:p>
        </w:tc>
        <w:tc>
          <w:tcPr>
            <w:tcW w:w="32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DF1CEB" w14:textId="77777777" w:rsidR="00B011FC" w:rsidRDefault="00B011FC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</w:t>
            </w:r>
          </w:p>
        </w:tc>
        <w:tc>
          <w:tcPr>
            <w:tcW w:w="2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65347B" w14:textId="77777777" w:rsidR="00B011FC" w:rsidRDefault="00B011FC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30</w:t>
            </w:r>
          </w:p>
        </w:tc>
      </w:tr>
      <w:tr w:rsidR="00B011FC" w14:paraId="6732CE53" w14:textId="77777777" w:rsidTr="00CC0015">
        <w:trPr>
          <w:trHeight w:val="492"/>
          <w:jc w:val="center"/>
        </w:trPr>
        <w:tc>
          <w:tcPr>
            <w:tcW w:w="21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9C2B9F2" w14:textId="77777777" w:rsidR="00B011FC" w:rsidRDefault="00B011FC" w:rsidP="00CC0015">
            <w:pPr>
              <w:pStyle w:val="TAL"/>
            </w:pPr>
            <w:r>
              <w:t>Minimum output power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E6452FA" w14:textId="77777777" w:rsidR="00B011FC" w:rsidRDefault="00B011FC" w:rsidP="00CC0015">
            <w:pPr>
              <w:pStyle w:val="TAC"/>
            </w:pPr>
            <w:r>
              <w:t>(dBm)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9D032DC" w14:textId="77777777" w:rsidR="00B011FC" w:rsidRDefault="00B011FC" w:rsidP="00CC0015">
            <w:pPr>
              <w:pStyle w:val="TAC"/>
            </w:pPr>
            <w:r>
              <w:t>-15</w:t>
            </w:r>
          </w:p>
        </w:tc>
        <w:tc>
          <w:tcPr>
            <w:tcW w:w="2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33C0D71" w14:textId="77777777" w:rsidR="00B011FC" w:rsidRDefault="00B011FC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</w:t>
            </w:r>
            <w:r>
              <w:rPr>
                <w:lang w:val="en-US" w:eastAsia="zh-CN"/>
              </w:rPr>
              <w:t>15</w:t>
            </w:r>
            <w:r>
              <w:rPr>
                <w:rFonts w:hint="eastAsia"/>
                <w:lang w:val="en-US" w:eastAsia="zh-CN"/>
              </w:rPr>
              <w:t>+</w:t>
            </w:r>
            <w:r>
              <w:t>10log</w:t>
            </w:r>
            <w:r>
              <w:rPr>
                <w:vertAlign w:val="subscript"/>
              </w:rPr>
              <w:t>10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 </w:t>
            </w:r>
            <w:r>
              <w:t>(</w:t>
            </w:r>
            <w:proofErr w:type="spellStart"/>
            <w:r>
              <w:t>BW</w:t>
            </w:r>
            <w:r>
              <w:rPr>
                <w:vertAlign w:val="subscript"/>
              </w:rPr>
              <w:t>Channel</w:t>
            </w:r>
            <w:proofErr w:type="spellEnd"/>
            <w:r>
              <w:t xml:space="preserve"> /20)</w:t>
            </w:r>
          </w:p>
        </w:tc>
        <w:tc>
          <w:tcPr>
            <w:tcW w:w="2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1DC9AFD" w14:textId="77777777" w:rsidR="00B011FC" w:rsidRDefault="00B011FC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</w:t>
            </w:r>
            <w:r>
              <w:rPr>
                <w:lang w:val="en-US" w:eastAsia="zh-CN"/>
              </w:rPr>
              <w:t>15</w:t>
            </w:r>
            <w:r>
              <w:rPr>
                <w:rFonts w:hint="eastAsia"/>
                <w:lang w:val="en-US" w:eastAsia="zh-CN"/>
              </w:rPr>
              <w:t>+</w:t>
            </w:r>
            <w:r>
              <w:t>10log</w:t>
            </w:r>
            <w:r>
              <w:rPr>
                <w:vertAlign w:val="subscript"/>
              </w:rPr>
              <w:t>10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 </w:t>
            </w:r>
            <w:r>
              <w:t>(</w:t>
            </w:r>
            <w:proofErr w:type="spellStart"/>
            <w:r>
              <w:t>BW</w:t>
            </w:r>
            <w:r>
              <w:rPr>
                <w:vertAlign w:val="subscript"/>
              </w:rPr>
              <w:t>Channel</w:t>
            </w:r>
            <w:proofErr w:type="spellEnd"/>
            <w:r>
              <w:t xml:space="preserve"> /20)</w:t>
            </w:r>
          </w:p>
        </w:tc>
      </w:tr>
      <w:tr w:rsidR="00B011FC" w14:paraId="5DEEE17A" w14:textId="77777777" w:rsidTr="00CC0015">
        <w:trPr>
          <w:trHeight w:val="492"/>
          <w:jc w:val="center"/>
        </w:trPr>
        <w:tc>
          <w:tcPr>
            <w:tcW w:w="21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3222E01" w14:textId="77777777" w:rsidR="00B011FC" w:rsidRDefault="00B011FC" w:rsidP="00CC0015">
            <w:pPr>
              <w:pStyle w:val="TAL"/>
            </w:pPr>
            <w:r>
              <w:t>Measurement bandwidth</w:t>
            </w:r>
          </w:p>
        </w:tc>
        <w:tc>
          <w:tcPr>
            <w:tcW w:w="8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14BACC2" w14:textId="77777777" w:rsidR="00B011FC" w:rsidRDefault="00B011FC" w:rsidP="00CC0015">
            <w:pPr>
              <w:pStyle w:val="TAC"/>
            </w:pPr>
            <w:r>
              <w:t>(MHz)</w:t>
            </w:r>
          </w:p>
        </w:tc>
        <w:tc>
          <w:tcPr>
            <w:tcW w:w="560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F2F8ADB" w14:textId="77777777" w:rsidR="00B011FC" w:rsidRDefault="00B011FC" w:rsidP="00CC0015">
            <w:pPr>
              <w:pStyle w:val="TAC"/>
            </w:pPr>
            <w:r>
              <w:t>MBW=REF_SCS*(12*N</w:t>
            </w:r>
            <w:r>
              <w:rPr>
                <w:vertAlign w:val="subscript"/>
              </w:rPr>
              <w:t>RB</w:t>
            </w:r>
            <w:r>
              <w:t>+1)/1000</w:t>
            </w:r>
          </w:p>
        </w:tc>
      </w:tr>
      <w:tr w:rsidR="00B011FC" w14:paraId="12CBDA88" w14:textId="77777777" w:rsidTr="00CC0015">
        <w:trPr>
          <w:trHeight w:val="492"/>
          <w:jc w:val="center"/>
        </w:trPr>
        <w:tc>
          <w:tcPr>
            <w:tcW w:w="8653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304CF125" w14:textId="77777777" w:rsidR="00B011FC" w:rsidRDefault="00B011FC" w:rsidP="00CC0015">
            <w:pPr>
              <w:pStyle w:val="TAN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NOTE: The minimum output power </w:t>
            </w:r>
            <w:r>
              <w:rPr>
                <w:lang w:val="en-US"/>
              </w:rPr>
              <w:t>value is rounded to the nearest number down to one decimal point.</w:t>
            </w:r>
          </w:p>
        </w:tc>
      </w:tr>
    </w:tbl>
    <w:p w14:paraId="318B4ED3" w14:textId="77777777" w:rsidR="00B011FC" w:rsidRDefault="00B011FC" w:rsidP="00B011FC">
      <w:pPr>
        <w:jc w:val="both"/>
      </w:pPr>
    </w:p>
    <w:p w14:paraId="485BD011" w14:textId="77777777" w:rsidR="00B011FC" w:rsidRPr="00D91F25" w:rsidRDefault="00B011FC" w:rsidP="00B011FC">
      <w:pPr>
        <w:pStyle w:val="TH"/>
        <w:rPr>
          <w:lang w:val="en-US"/>
        </w:rPr>
      </w:pPr>
      <w:r w:rsidRPr="00A1115A">
        <w:t xml:space="preserve">Table </w:t>
      </w:r>
      <w:r>
        <w:t>2</w:t>
      </w:r>
      <w:r w:rsidRPr="00A1115A">
        <w:t xml:space="preserve">: </w:t>
      </w:r>
      <w:r w:rsidRPr="001B41A8">
        <w:t>Minimum output power for ATG</w:t>
      </w:r>
      <w:r>
        <w:t xml:space="preserve"> UE with phased array antenna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188"/>
        <w:gridCol w:w="863"/>
        <w:gridCol w:w="1134"/>
        <w:gridCol w:w="2122"/>
        <w:gridCol w:w="2346"/>
      </w:tblGrid>
      <w:tr w:rsidR="00B011FC" w14:paraId="0B00BFB0" w14:textId="77777777" w:rsidTr="00CC0015">
        <w:trPr>
          <w:trHeight w:val="492"/>
          <w:jc w:val="center"/>
        </w:trPr>
        <w:tc>
          <w:tcPr>
            <w:tcW w:w="21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549E6BC" w14:textId="77777777" w:rsidR="00B011FC" w:rsidRDefault="00B011FC" w:rsidP="00CC0015">
            <w:pPr>
              <w:pStyle w:val="TAH"/>
            </w:pPr>
            <w:r>
              <w:t>Channel bandwidth</w:t>
            </w:r>
          </w:p>
        </w:tc>
        <w:tc>
          <w:tcPr>
            <w:tcW w:w="8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F256381" w14:textId="77777777" w:rsidR="00B011FC" w:rsidRDefault="00B011FC" w:rsidP="00CC0015">
            <w:pPr>
              <w:pStyle w:val="TAH"/>
            </w:pPr>
            <w:r>
              <w:t>(MHz)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674851" w14:textId="77777777" w:rsidR="00B011FC" w:rsidRDefault="00B011FC" w:rsidP="00CC0015">
            <w:pPr>
              <w:pStyle w:val="TAH"/>
            </w:pPr>
            <w:r>
              <w:t>5,10,15,20</w:t>
            </w:r>
          </w:p>
        </w:tc>
        <w:tc>
          <w:tcPr>
            <w:tcW w:w="2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4E4064" w14:textId="77777777" w:rsidR="00B011FC" w:rsidRDefault="00B011FC" w:rsidP="00CC0015">
            <w:pPr>
              <w:pStyle w:val="TAH"/>
            </w:pPr>
            <w:r>
              <w:t>25,30,35,40,45,50</w:t>
            </w:r>
          </w:p>
        </w:tc>
        <w:tc>
          <w:tcPr>
            <w:tcW w:w="2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090490" w14:textId="77777777" w:rsidR="00B011FC" w:rsidRDefault="00B011FC" w:rsidP="00CC0015">
            <w:pPr>
              <w:pStyle w:val="TAH"/>
            </w:pPr>
            <w:r>
              <w:t>60,70,80,90,100</w:t>
            </w:r>
          </w:p>
        </w:tc>
      </w:tr>
      <w:tr w:rsidR="00B011FC" w14:paraId="3903BE26" w14:textId="77777777" w:rsidTr="00CC0015">
        <w:trPr>
          <w:trHeight w:val="300"/>
          <w:jc w:val="center"/>
        </w:trPr>
        <w:tc>
          <w:tcPr>
            <w:tcW w:w="21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6C67F55" w14:textId="77777777" w:rsidR="00B011FC" w:rsidRDefault="00B011FC" w:rsidP="00CC0015">
            <w:pPr>
              <w:pStyle w:val="TAL"/>
            </w:pPr>
            <w:r>
              <w:t>REF_SCS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80FA2C9" w14:textId="77777777" w:rsidR="00B011FC" w:rsidRDefault="00B011FC" w:rsidP="00CC0015">
            <w:pPr>
              <w:pStyle w:val="TAC"/>
            </w:pPr>
            <w:r>
              <w:t>(kHz)</w:t>
            </w:r>
          </w:p>
        </w:tc>
        <w:tc>
          <w:tcPr>
            <w:tcW w:w="32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E50118" w14:textId="77777777" w:rsidR="00B011FC" w:rsidRDefault="00B011FC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</w:t>
            </w:r>
          </w:p>
        </w:tc>
        <w:tc>
          <w:tcPr>
            <w:tcW w:w="2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67A3CE" w14:textId="77777777" w:rsidR="00B011FC" w:rsidRDefault="00B011FC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30</w:t>
            </w:r>
          </w:p>
        </w:tc>
      </w:tr>
      <w:tr w:rsidR="00B011FC" w14:paraId="728543EF" w14:textId="77777777" w:rsidTr="00CC0015">
        <w:trPr>
          <w:trHeight w:val="492"/>
          <w:jc w:val="center"/>
        </w:trPr>
        <w:tc>
          <w:tcPr>
            <w:tcW w:w="21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FA28701" w14:textId="77777777" w:rsidR="00B011FC" w:rsidRDefault="00B011FC" w:rsidP="00CC0015">
            <w:pPr>
              <w:pStyle w:val="TAL"/>
            </w:pPr>
            <w:r>
              <w:t>Minimum output power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220AF9" w14:textId="77777777" w:rsidR="00B011FC" w:rsidRDefault="00B011FC" w:rsidP="00CC0015">
            <w:pPr>
              <w:pStyle w:val="TAC"/>
            </w:pPr>
            <w:r>
              <w:t>(dBm)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A0BFBF4" w14:textId="77777777" w:rsidR="00B011FC" w:rsidRDefault="00B011FC" w:rsidP="00CC0015">
            <w:pPr>
              <w:pStyle w:val="TAC"/>
            </w:pPr>
            <w:r>
              <w:t>-21</w:t>
            </w:r>
          </w:p>
        </w:tc>
        <w:tc>
          <w:tcPr>
            <w:tcW w:w="2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8CD7F1B" w14:textId="77777777" w:rsidR="00B011FC" w:rsidRDefault="00B011FC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</w:t>
            </w:r>
            <w:r>
              <w:rPr>
                <w:lang w:val="en-US" w:eastAsia="zh-CN"/>
              </w:rPr>
              <w:t>21</w:t>
            </w:r>
            <w:r>
              <w:rPr>
                <w:rFonts w:hint="eastAsia"/>
                <w:lang w:val="en-US" w:eastAsia="zh-CN"/>
              </w:rPr>
              <w:t>+</w:t>
            </w:r>
            <w:r>
              <w:t>10log</w:t>
            </w:r>
            <w:r>
              <w:rPr>
                <w:vertAlign w:val="subscript"/>
              </w:rPr>
              <w:t>10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 </w:t>
            </w:r>
            <w:r>
              <w:t>(</w:t>
            </w:r>
            <w:proofErr w:type="spellStart"/>
            <w:r>
              <w:t>BW</w:t>
            </w:r>
            <w:r>
              <w:rPr>
                <w:vertAlign w:val="subscript"/>
              </w:rPr>
              <w:t>Channel</w:t>
            </w:r>
            <w:proofErr w:type="spellEnd"/>
            <w:r>
              <w:t xml:space="preserve"> /20)</w:t>
            </w:r>
          </w:p>
        </w:tc>
        <w:tc>
          <w:tcPr>
            <w:tcW w:w="2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E9202E0" w14:textId="77777777" w:rsidR="00B011FC" w:rsidRDefault="00B011FC" w:rsidP="00CC0015">
            <w:pPr>
              <w:pStyle w:val="TAC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</w:t>
            </w:r>
            <w:r>
              <w:rPr>
                <w:lang w:val="en-US" w:eastAsia="zh-CN"/>
              </w:rPr>
              <w:t>21</w:t>
            </w:r>
            <w:r>
              <w:rPr>
                <w:rFonts w:hint="eastAsia"/>
                <w:lang w:val="en-US" w:eastAsia="zh-CN"/>
              </w:rPr>
              <w:t>+</w:t>
            </w:r>
            <w:r>
              <w:t>10log</w:t>
            </w:r>
            <w:r>
              <w:rPr>
                <w:vertAlign w:val="subscript"/>
              </w:rPr>
              <w:t>10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 </w:t>
            </w:r>
            <w:r>
              <w:t>(</w:t>
            </w:r>
            <w:proofErr w:type="spellStart"/>
            <w:r>
              <w:t>BW</w:t>
            </w:r>
            <w:r>
              <w:rPr>
                <w:vertAlign w:val="subscript"/>
              </w:rPr>
              <w:t>Channel</w:t>
            </w:r>
            <w:proofErr w:type="spellEnd"/>
            <w:r>
              <w:t xml:space="preserve"> /20)</w:t>
            </w:r>
          </w:p>
        </w:tc>
      </w:tr>
      <w:tr w:rsidR="00B011FC" w14:paraId="2A8F58DB" w14:textId="77777777" w:rsidTr="00CC0015">
        <w:trPr>
          <w:trHeight w:val="492"/>
          <w:jc w:val="center"/>
        </w:trPr>
        <w:tc>
          <w:tcPr>
            <w:tcW w:w="21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D8C0BB3" w14:textId="77777777" w:rsidR="00B011FC" w:rsidRDefault="00B011FC" w:rsidP="00CC0015">
            <w:pPr>
              <w:pStyle w:val="TAL"/>
            </w:pPr>
            <w:r>
              <w:t>Measurement bandwidth</w:t>
            </w:r>
          </w:p>
        </w:tc>
        <w:tc>
          <w:tcPr>
            <w:tcW w:w="8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0A9D72E" w14:textId="77777777" w:rsidR="00B011FC" w:rsidRDefault="00B011FC" w:rsidP="00CC0015">
            <w:pPr>
              <w:pStyle w:val="TAC"/>
            </w:pPr>
            <w:r>
              <w:t>(MHz)</w:t>
            </w:r>
          </w:p>
        </w:tc>
        <w:tc>
          <w:tcPr>
            <w:tcW w:w="560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EB0AAA6" w14:textId="77777777" w:rsidR="00B011FC" w:rsidRDefault="00B011FC" w:rsidP="00CC0015">
            <w:pPr>
              <w:pStyle w:val="TAC"/>
            </w:pPr>
            <w:r>
              <w:t>MBW=REF_SCS*(12*N</w:t>
            </w:r>
            <w:r>
              <w:rPr>
                <w:vertAlign w:val="subscript"/>
              </w:rPr>
              <w:t>RB</w:t>
            </w:r>
            <w:r>
              <w:t>+1)/1000</w:t>
            </w:r>
          </w:p>
        </w:tc>
      </w:tr>
      <w:tr w:rsidR="00B011FC" w14:paraId="25EBC093" w14:textId="77777777" w:rsidTr="00CC0015">
        <w:trPr>
          <w:trHeight w:val="492"/>
          <w:jc w:val="center"/>
        </w:trPr>
        <w:tc>
          <w:tcPr>
            <w:tcW w:w="8653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58509187" w14:textId="77777777" w:rsidR="00B011FC" w:rsidRDefault="00B011FC" w:rsidP="00CC0015">
            <w:pPr>
              <w:pStyle w:val="TAN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NOTE: The minimum output power </w:t>
            </w:r>
            <w:r>
              <w:rPr>
                <w:lang w:val="en-US"/>
              </w:rPr>
              <w:t>value is rounded to the nearest number down to one decimal point.</w:t>
            </w:r>
          </w:p>
        </w:tc>
      </w:tr>
    </w:tbl>
    <w:p w14:paraId="770BCC67" w14:textId="77777777" w:rsidR="00844C20" w:rsidRDefault="00844C20" w:rsidP="00844C20">
      <w:pPr>
        <w:jc w:val="both"/>
        <w:rPr>
          <w:b/>
          <w:bCs/>
        </w:rPr>
      </w:pPr>
    </w:p>
    <w:p w14:paraId="7F3754EF" w14:textId="77777777" w:rsidR="00B011FC" w:rsidRPr="00E92A8C" w:rsidRDefault="00B011FC" w:rsidP="00B011FC">
      <w:pPr>
        <w:jc w:val="both"/>
        <w:rPr>
          <w:b/>
          <w:bCs/>
        </w:rPr>
      </w:pPr>
      <w:r w:rsidRPr="004C61C7">
        <w:rPr>
          <w:b/>
          <w:bCs/>
        </w:rPr>
        <w:t xml:space="preserve">Proposal </w:t>
      </w:r>
      <w:r>
        <w:rPr>
          <w:b/>
          <w:bCs/>
        </w:rPr>
        <w:t>3</w:t>
      </w:r>
      <w:r w:rsidRPr="004C61C7">
        <w:rPr>
          <w:b/>
          <w:bCs/>
        </w:rPr>
        <w:t xml:space="preserve">: RAN4 to adopt the following </w:t>
      </w:r>
      <w:r>
        <w:rPr>
          <w:b/>
          <w:bCs/>
        </w:rPr>
        <w:t>m</w:t>
      </w:r>
      <w:r w:rsidRPr="00CA14CC">
        <w:rPr>
          <w:b/>
          <w:bCs/>
        </w:rPr>
        <w:t xml:space="preserve">aximum input level </w:t>
      </w:r>
      <w:r w:rsidRPr="004C61C7">
        <w:rPr>
          <w:b/>
          <w:bCs/>
        </w:rPr>
        <w:t xml:space="preserve">for </w:t>
      </w:r>
      <w:r>
        <w:rPr>
          <w:b/>
          <w:bCs/>
        </w:rPr>
        <w:t xml:space="preserve">different </w:t>
      </w:r>
      <w:r w:rsidRPr="00A005C4">
        <w:rPr>
          <w:rFonts w:hint="eastAsia"/>
          <w:b/>
          <w:bCs/>
        </w:rPr>
        <w:t>ATG</w:t>
      </w:r>
      <w:r>
        <w:rPr>
          <w:b/>
          <w:bCs/>
        </w:rPr>
        <w:t xml:space="preserve"> UE antenna types.</w:t>
      </w:r>
    </w:p>
    <w:p w14:paraId="08C24CB7" w14:textId="77777777" w:rsidR="00B011FC" w:rsidRPr="00B9483F" w:rsidRDefault="00B011FC" w:rsidP="00B011FC">
      <w:pPr>
        <w:pStyle w:val="TH"/>
        <w:rPr>
          <w:lang w:val="en-US"/>
        </w:rPr>
      </w:pPr>
      <w:r>
        <w:t>Table 3</w:t>
      </w:r>
      <w:r w:rsidRPr="00A1115A">
        <w:t>: Maximum input level</w:t>
      </w:r>
      <w:r w:rsidRPr="00B9483F">
        <w:t xml:space="preserve"> </w:t>
      </w:r>
      <w:r w:rsidRPr="001B41A8">
        <w:t>ATG</w:t>
      </w:r>
      <w:r>
        <w:t xml:space="preserve"> UE with Omni-directional antenna</w:t>
      </w:r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15"/>
        <w:gridCol w:w="817"/>
        <w:gridCol w:w="1349"/>
        <w:gridCol w:w="3118"/>
        <w:gridCol w:w="1985"/>
      </w:tblGrid>
      <w:tr w:rsidR="00B011FC" w:rsidRPr="00416F94" w14:paraId="63D42887" w14:textId="77777777" w:rsidTr="00CC0015">
        <w:trPr>
          <w:trHeight w:val="187"/>
          <w:jc w:val="center"/>
        </w:trPr>
        <w:tc>
          <w:tcPr>
            <w:tcW w:w="1515" w:type="dxa"/>
            <w:vMerge w:val="restart"/>
            <w:shd w:val="clear" w:color="auto" w:fill="auto"/>
            <w:vAlign w:val="center"/>
          </w:tcPr>
          <w:p w14:paraId="2105AD92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Rx Parameter</w:t>
            </w:r>
          </w:p>
        </w:tc>
        <w:tc>
          <w:tcPr>
            <w:tcW w:w="817" w:type="dxa"/>
            <w:vMerge w:val="restart"/>
            <w:shd w:val="clear" w:color="auto" w:fill="auto"/>
            <w:vAlign w:val="center"/>
          </w:tcPr>
          <w:p w14:paraId="71E09081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Units</w:t>
            </w:r>
          </w:p>
        </w:tc>
        <w:tc>
          <w:tcPr>
            <w:tcW w:w="6452" w:type="dxa"/>
            <w:gridSpan w:val="3"/>
            <w:vAlign w:val="center"/>
          </w:tcPr>
          <w:p w14:paraId="4F14963B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Channel bandwidth (MHz)</w:t>
            </w:r>
          </w:p>
        </w:tc>
      </w:tr>
      <w:tr w:rsidR="00B011FC" w:rsidRPr="00416F94" w14:paraId="6406F82E" w14:textId="77777777" w:rsidTr="00CC0015">
        <w:trPr>
          <w:trHeight w:val="187"/>
          <w:jc w:val="center"/>
        </w:trPr>
        <w:tc>
          <w:tcPr>
            <w:tcW w:w="151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23ADBD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81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CCD1EAD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349" w:type="dxa"/>
            <w:vAlign w:val="center"/>
          </w:tcPr>
          <w:p w14:paraId="241EA5B8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5, 10, 15, 20</w:t>
            </w:r>
          </w:p>
        </w:tc>
        <w:tc>
          <w:tcPr>
            <w:tcW w:w="3118" w:type="dxa"/>
            <w:vAlign w:val="center"/>
          </w:tcPr>
          <w:p w14:paraId="46C859A3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25, 30, 35, 40, 45, 50</w:t>
            </w:r>
          </w:p>
        </w:tc>
        <w:tc>
          <w:tcPr>
            <w:tcW w:w="1985" w:type="dxa"/>
            <w:vAlign w:val="center"/>
          </w:tcPr>
          <w:p w14:paraId="0F239B3C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60, 70, 80, 90, 100</w:t>
            </w:r>
          </w:p>
        </w:tc>
      </w:tr>
      <w:tr w:rsidR="00B011FC" w:rsidRPr="00416F94" w14:paraId="23A42E9B" w14:textId="77777777" w:rsidTr="00CC0015">
        <w:trPr>
          <w:trHeight w:val="187"/>
          <w:jc w:val="center"/>
        </w:trPr>
        <w:tc>
          <w:tcPr>
            <w:tcW w:w="1515" w:type="dxa"/>
            <w:tcBorders>
              <w:bottom w:val="nil"/>
            </w:tcBorders>
            <w:shd w:val="clear" w:color="auto" w:fill="auto"/>
            <w:vAlign w:val="center"/>
          </w:tcPr>
          <w:p w14:paraId="7A6BDD11" w14:textId="77777777" w:rsidR="00B011FC" w:rsidRPr="00416F94" w:rsidRDefault="00B011FC" w:rsidP="00CC0015">
            <w:pPr>
              <w:keepNext/>
              <w:keepLines/>
              <w:rPr>
                <w:rFonts w:cs="Arial"/>
              </w:rPr>
            </w:pPr>
            <w:r w:rsidRPr="00416F94">
              <w:rPr>
                <w:rFonts w:ascii="Arial" w:hAnsi="Arial" w:cs="Arial"/>
                <w:sz w:val="18"/>
              </w:rPr>
              <w:t>Power in Transmission Bandwidth Configuration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4</w:t>
            </w:r>
          </w:p>
        </w:tc>
        <w:tc>
          <w:tcPr>
            <w:tcW w:w="817" w:type="dxa"/>
            <w:tcBorders>
              <w:bottom w:val="nil"/>
            </w:tcBorders>
            <w:shd w:val="clear" w:color="auto" w:fill="auto"/>
            <w:vAlign w:val="center"/>
          </w:tcPr>
          <w:p w14:paraId="170CC5A5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 w:rsidRPr="00416F94">
              <w:rPr>
                <w:rFonts w:ascii="Arial" w:hAnsi="Arial" w:cs="Arial"/>
                <w:sz w:val="18"/>
              </w:rPr>
              <w:t>dBm</w:t>
            </w:r>
          </w:p>
        </w:tc>
        <w:tc>
          <w:tcPr>
            <w:tcW w:w="1349" w:type="dxa"/>
            <w:vAlign w:val="center"/>
          </w:tcPr>
          <w:p w14:paraId="60071724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-50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2</w:t>
            </w:r>
          </w:p>
        </w:tc>
        <w:tc>
          <w:tcPr>
            <w:tcW w:w="3118" w:type="dxa"/>
            <w:vAlign w:val="center"/>
          </w:tcPr>
          <w:p w14:paraId="0B0FB5DE" w14:textId="77777777" w:rsidR="00B011FC" w:rsidRPr="00416F94" w:rsidRDefault="00B011FC" w:rsidP="00CC0015">
            <w:pPr>
              <w:jc w:val="center"/>
              <w:rPr>
                <w:rFonts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-50</w:t>
            </w:r>
            <w:r w:rsidRPr="00416F94">
              <w:rPr>
                <w:rFonts w:ascii="Arial" w:hAnsi="Arial" w:cs="Arial"/>
                <w:sz w:val="18"/>
                <w:szCs w:val="18"/>
              </w:rPr>
              <w:t xml:space="preserve"> + 10log</w:t>
            </w:r>
            <w:r w:rsidRPr="00416F94">
              <w:rPr>
                <w:rFonts w:ascii="Arial" w:hAnsi="Arial" w:cs="Arial"/>
                <w:sz w:val="18"/>
                <w:szCs w:val="18"/>
                <w:vertAlign w:val="subscript"/>
              </w:rPr>
              <w:t>10</w:t>
            </w:r>
            <w:r w:rsidRPr="00416F94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Pr="00416F94">
              <w:rPr>
                <w:rFonts w:ascii="Arial" w:hAnsi="Arial" w:cs="Arial"/>
                <w:sz w:val="18"/>
                <w:szCs w:val="18"/>
              </w:rPr>
              <w:t>BW</w:t>
            </w:r>
            <w:r w:rsidRPr="00416F94">
              <w:rPr>
                <w:rFonts w:ascii="Arial" w:hAnsi="Arial" w:cs="Arial"/>
                <w:sz w:val="18"/>
                <w:szCs w:val="18"/>
                <w:vertAlign w:val="subscript"/>
              </w:rPr>
              <w:t>Channel</w:t>
            </w:r>
            <w:proofErr w:type="spellEnd"/>
            <w:r w:rsidRPr="00416F94">
              <w:rPr>
                <w:rFonts w:ascii="Arial" w:hAnsi="Arial" w:cs="Arial"/>
                <w:sz w:val="18"/>
                <w:szCs w:val="18"/>
              </w:rPr>
              <w:t xml:space="preserve"> /20)</w:t>
            </w:r>
            <w:r w:rsidRPr="00416F94">
              <w:rPr>
                <w:rFonts w:ascii="Arial" w:hAnsi="Arial" w:cs="Arial"/>
                <w:sz w:val="18"/>
                <w:szCs w:val="18"/>
                <w:vertAlign w:val="superscript"/>
              </w:rPr>
              <w:t>Note 2</w:t>
            </w:r>
          </w:p>
        </w:tc>
        <w:tc>
          <w:tcPr>
            <w:tcW w:w="1985" w:type="dxa"/>
            <w:vAlign w:val="center"/>
          </w:tcPr>
          <w:p w14:paraId="74C0CDCD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-45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2</w:t>
            </w:r>
          </w:p>
        </w:tc>
      </w:tr>
      <w:tr w:rsidR="00B011FC" w:rsidRPr="00416F94" w14:paraId="1B2BD207" w14:textId="77777777" w:rsidTr="00CC0015">
        <w:trPr>
          <w:trHeight w:val="187"/>
          <w:jc w:val="center"/>
        </w:trPr>
        <w:tc>
          <w:tcPr>
            <w:tcW w:w="1515" w:type="dxa"/>
            <w:tcBorders>
              <w:top w:val="nil"/>
            </w:tcBorders>
            <w:shd w:val="clear" w:color="auto" w:fill="auto"/>
            <w:vAlign w:val="center"/>
          </w:tcPr>
          <w:p w14:paraId="6C9CB0F8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17" w:type="dxa"/>
            <w:tcBorders>
              <w:top w:val="nil"/>
            </w:tcBorders>
            <w:shd w:val="clear" w:color="auto" w:fill="auto"/>
            <w:vAlign w:val="center"/>
          </w:tcPr>
          <w:p w14:paraId="523E10EE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5799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-52</w:t>
            </w:r>
            <w:r>
              <w:rPr>
                <w:rFonts w:ascii="Arial" w:hAnsi="Arial" w:cs="Arial"/>
                <w:sz w:val="18"/>
                <w:vertAlign w:val="superscript"/>
              </w:rPr>
              <w:t>3,5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959F5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-52 + 10log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10</w:t>
            </w:r>
            <w:r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BW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Channel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/20)</w:t>
            </w:r>
            <w:r>
              <w:rPr>
                <w:rFonts w:ascii="Arial" w:hAnsi="Arial" w:cs="Arial"/>
                <w:sz w:val="18"/>
                <w:szCs w:val="18"/>
                <w:vertAlign w:val="superscript"/>
              </w:rPr>
              <w:t>Note 3,5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CC984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-47</w:t>
            </w:r>
            <w:r>
              <w:rPr>
                <w:rFonts w:ascii="Arial" w:hAnsi="Arial" w:cs="Arial"/>
                <w:sz w:val="18"/>
                <w:vertAlign w:val="superscript"/>
              </w:rPr>
              <w:t>3,5</w:t>
            </w:r>
          </w:p>
        </w:tc>
      </w:tr>
      <w:tr w:rsidR="00B011FC" w:rsidRPr="00416F94" w14:paraId="266FFB99" w14:textId="77777777" w:rsidTr="00CC0015">
        <w:trPr>
          <w:trHeight w:val="398"/>
          <w:jc w:val="center"/>
        </w:trPr>
        <w:tc>
          <w:tcPr>
            <w:tcW w:w="8784" w:type="dxa"/>
            <w:gridSpan w:val="5"/>
          </w:tcPr>
          <w:p w14:paraId="7B2520CB" w14:textId="77777777" w:rsidR="00B011FC" w:rsidRDefault="00B011FC" w:rsidP="00CC0015">
            <w:pPr>
              <w:pStyle w:val="TAN"/>
            </w:pPr>
            <w:r>
              <w:t>NOTE 1:</w:t>
            </w:r>
            <w:r>
              <w:tab/>
              <w:t xml:space="preserve">The transmitter shall be set to 4 dB below </w:t>
            </w:r>
            <w:proofErr w:type="spellStart"/>
            <w:r>
              <w:t>P</w:t>
            </w:r>
            <w:r>
              <w:rPr>
                <w:szCs w:val="22"/>
                <w:vertAlign w:val="subscript"/>
              </w:rPr>
              <w:t>CMAX_L,f,c</w:t>
            </w:r>
            <w:proofErr w:type="spellEnd"/>
            <w:r>
              <w:t xml:space="preserve"> at the minimum uplink configuration specified in Table 7.3.2-3 and 7.3F.2-3 for shared spectrum channel access operation with </w:t>
            </w:r>
            <w:proofErr w:type="spellStart"/>
            <w:r>
              <w:t>P</w:t>
            </w:r>
            <w:r>
              <w:rPr>
                <w:szCs w:val="22"/>
                <w:vertAlign w:val="subscript"/>
              </w:rPr>
              <w:t>CMAX_L,f,c</w:t>
            </w:r>
            <w:proofErr w:type="spellEnd"/>
            <w:r>
              <w:t xml:space="preserve"> as defined in clause 6.2.4.</w:t>
            </w:r>
          </w:p>
          <w:p w14:paraId="5A680C2C" w14:textId="77777777" w:rsidR="00B011FC" w:rsidRDefault="00B011FC" w:rsidP="00CC0015">
            <w:pPr>
              <w:pStyle w:val="TAN"/>
            </w:pPr>
            <w:r>
              <w:t>NOTE 2:</w:t>
            </w:r>
            <w:r>
              <w:tab/>
              <w:t>Reference measurement channel is A.3.2.3 or A.3.3.3 for 64 QAM.</w:t>
            </w:r>
          </w:p>
          <w:p w14:paraId="64A7DAB6" w14:textId="77777777" w:rsidR="00B011FC" w:rsidRDefault="00B011FC" w:rsidP="00CC0015">
            <w:pPr>
              <w:pStyle w:val="TAN"/>
            </w:pPr>
            <w:r>
              <w:t xml:space="preserve">NOTE </w:t>
            </w:r>
            <w:r>
              <w:rPr>
                <w:lang w:eastAsia="zh-CN"/>
              </w:rPr>
              <w:t>3</w:t>
            </w:r>
            <w:r>
              <w:t>:</w:t>
            </w:r>
            <w:r>
              <w:tab/>
              <w:t>Reference measurement channel is A.3.2.4 or A.3.3.4 for 256 QAM.</w:t>
            </w:r>
          </w:p>
          <w:p w14:paraId="167E5315" w14:textId="77777777" w:rsidR="00B011FC" w:rsidRDefault="00B011FC" w:rsidP="00CC0015">
            <w:pPr>
              <w:pStyle w:val="TAN"/>
              <w:rPr>
                <w:szCs w:val="18"/>
              </w:rPr>
            </w:pPr>
            <w:r>
              <w:t xml:space="preserve">NOTE </w:t>
            </w:r>
            <w:r>
              <w:rPr>
                <w:lang w:eastAsia="zh-CN"/>
              </w:rPr>
              <w:t>4</w:t>
            </w:r>
            <w:r>
              <w:t>:</w:t>
            </w:r>
            <w:r>
              <w:tab/>
            </w:r>
            <w:r>
              <w:rPr>
                <w:rFonts w:eastAsia="SimSun" w:cs="Arial"/>
                <w:szCs w:val="18"/>
                <w:shd w:val="clear" w:color="auto" w:fill="FFFFFF"/>
              </w:rPr>
              <w:t>10log</w:t>
            </w:r>
            <w:r>
              <w:rPr>
                <w:rFonts w:eastAsia="SimSun" w:cs="Arial"/>
                <w:szCs w:val="18"/>
                <w:shd w:val="clear" w:color="auto" w:fill="FFFFFF"/>
                <w:vertAlign w:val="subscript"/>
              </w:rPr>
              <w:t>10</w:t>
            </w:r>
            <w:r>
              <w:rPr>
                <w:rFonts w:eastAsia="SimSun" w:cs="Arial"/>
                <w:szCs w:val="18"/>
                <w:shd w:val="clear" w:color="auto" w:fill="FFFFFF"/>
              </w:rPr>
              <w:t>(x)</w:t>
            </w:r>
            <w:r>
              <w:rPr>
                <w:rFonts w:eastAsia="SimSun" w:cs="Arial" w:hint="eastAsia"/>
                <w:szCs w:val="18"/>
                <w:shd w:val="clear" w:color="auto" w:fill="FFFFFF"/>
                <w:lang w:val="en-US" w:eastAsia="zh-CN"/>
              </w:rPr>
              <w:t xml:space="preserve"> </w:t>
            </w:r>
            <w:r>
              <w:rPr>
                <w:szCs w:val="18"/>
              </w:rPr>
              <w:t>is rounded to the nearest 0.5dB value.</w:t>
            </w:r>
          </w:p>
          <w:p w14:paraId="074613BD" w14:textId="77777777" w:rsidR="00B011FC" w:rsidRPr="00416F94" w:rsidRDefault="00B011FC" w:rsidP="00CC0015">
            <w:pPr>
              <w:pStyle w:val="TAN"/>
            </w:pPr>
            <w:r>
              <w:rPr>
                <w:rFonts w:eastAsiaTheme="minorEastAsia" w:hint="eastAsia"/>
                <w:lang w:eastAsia="zh-CN"/>
              </w:rPr>
              <w:t xml:space="preserve">NOTE </w:t>
            </w:r>
            <w:r>
              <w:rPr>
                <w:rFonts w:eastAsiaTheme="minorEastAsia"/>
                <w:lang w:eastAsia="zh-CN"/>
              </w:rPr>
              <w:t>5</w:t>
            </w:r>
            <w:r>
              <w:rPr>
                <w:rFonts w:eastAsiaTheme="minorEastAsia" w:hint="eastAsia"/>
                <w:lang w:eastAsia="zh-CN"/>
              </w:rPr>
              <w:t>:</w:t>
            </w:r>
            <w:r>
              <w:tab/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r>
              <w:rPr>
                <w:rFonts w:eastAsiaTheme="minorEastAsia"/>
              </w:rPr>
              <w:t xml:space="preserve">Reference measurement channel is </w:t>
            </w:r>
            <w:r>
              <w:rPr>
                <w:rFonts w:eastAsiaTheme="minorEastAsia"/>
                <w:lang w:val="en-US" w:eastAsia="zh-CN"/>
              </w:rPr>
              <w:t>A.3.2.x</w:t>
            </w:r>
            <w:r>
              <w:rPr>
                <w:rFonts w:eastAsiaTheme="minorEastAsia"/>
              </w:rPr>
              <w:t xml:space="preserve"> for </w:t>
            </w:r>
            <w:r>
              <w:rPr>
                <w:rFonts w:eastAsiaTheme="minorEastAsia" w:hint="eastAsia"/>
                <w:lang w:eastAsia="zh-CN"/>
              </w:rPr>
              <w:t>1024</w:t>
            </w:r>
            <w:r>
              <w:rPr>
                <w:rFonts w:eastAsiaTheme="minorEastAsia"/>
              </w:rPr>
              <w:t xml:space="preserve"> QAM.</w:t>
            </w:r>
          </w:p>
        </w:tc>
      </w:tr>
    </w:tbl>
    <w:p w14:paraId="3113F06E" w14:textId="77777777" w:rsidR="00B011FC" w:rsidRDefault="00B011FC" w:rsidP="00B011FC">
      <w:pPr>
        <w:jc w:val="both"/>
        <w:rPr>
          <w:b/>
          <w:bCs/>
          <w:lang w:eastAsia="ko-KR"/>
        </w:rPr>
      </w:pPr>
    </w:p>
    <w:p w14:paraId="64FB6940" w14:textId="77777777" w:rsidR="00B011FC" w:rsidRPr="00B9483F" w:rsidRDefault="00B011FC" w:rsidP="00B011FC">
      <w:pPr>
        <w:pStyle w:val="TH"/>
        <w:rPr>
          <w:lang w:val="en-US"/>
        </w:rPr>
      </w:pPr>
      <w:r>
        <w:lastRenderedPageBreak/>
        <w:t>Table 4</w:t>
      </w:r>
      <w:r w:rsidRPr="00A1115A">
        <w:t>: Maximum input level</w:t>
      </w:r>
      <w:r w:rsidRPr="00B9483F">
        <w:t xml:space="preserve"> </w:t>
      </w:r>
      <w:r w:rsidRPr="001B41A8">
        <w:t>ATG</w:t>
      </w:r>
      <w:r>
        <w:t xml:space="preserve"> UE with phased array antenna</w:t>
      </w:r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15"/>
        <w:gridCol w:w="817"/>
        <w:gridCol w:w="1349"/>
        <w:gridCol w:w="3118"/>
        <w:gridCol w:w="1985"/>
      </w:tblGrid>
      <w:tr w:rsidR="00B011FC" w:rsidRPr="00416F94" w14:paraId="3F417E79" w14:textId="77777777" w:rsidTr="00CC0015">
        <w:trPr>
          <w:trHeight w:val="187"/>
          <w:jc w:val="center"/>
        </w:trPr>
        <w:tc>
          <w:tcPr>
            <w:tcW w:w="1515" w:type="dxa"/>
            <w:vMerge w:val="restart"/>
            <w:shd w:val="clear" w:color="auto" w:fill="auto"/>
            <w:vAlign w:val="center"/>
          </w:tcPr>
          <w:p w14:paraId="1C01AC6C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Rx Parameter</w:t>
            </w:r>
          </w:p>
        </w:tc>
        <w:tc>
          <w:tcPr>
            <w:tcW w:w="817" w:type="dxa"/>
            <w:vMerge w:val="restart"/>
            <w:shd w:val="clear" w:color="auto" w:fill="auto"/>
            <w:vAlign w:val="center"/>
          </w:tcPr>
          <w:p w14:paraId="07405B7E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Units</w:t>
            </w:r>
          </w:p>
        </w:tc>
        <w:tc>
          <w:tcPr>
            <w:tcW w:w="6452" w:type="dxa"/>
            <w:gridSpan w:val="3"/>
            <w:vAlign w:val="center"/>
          </w:tcPr>
          <w:p w14:paraId="4B02A35A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Channel bandwidth (MHz)</w:t>
            </w:r>
          </w:p>
        </w:tc>
      </w:tr>
      <w:tr w:rsidR="00B011FC" w:rsidRPr="00416F94" w14:paraId="2D1B4B94" w14:textId="77777777" w:rsidTr="00CC0015">
        <w:trPr>
          <w:trHeight w:val="187"/>
          <w:jc w:val="center"/>
        </w:trPr>
        <w:tc>
          <w:tcPr>
            <w:tcW w:w="151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E9DCC6F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81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B8AE6B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349" w:type="dxa"/>
            <w:vAlign w:val="center"/>
          </w:tcPr>
          <w:p w14:paraId="46080E85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5, 10, 15, 20</w:t>
            </w:r>
          </w:p>
        </w:tc>
        <w:tc>
          <w:tcPr>
            <w:tcW w:w="3118" w:type="dxa"/>
            <w:vAlign w:val="center"/>
          </w:tcPr>
          <w:p w14:paraId="3E21E161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25, 30, 35, 40, 45, 50</w:t>
            </w:r>
          </w:p>
        </w:tc>
        <w:tc>
          <w:tcPr>
            <w:tcW w:w="1985" w:type="dxa"/>
            <w:vAlign w:val="center"/>
          </w:tcPr>
          <w:p w14:paraId="34D010A5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</w:rPr>
            </w:pPr>
            <w:r w:rsidRPr="00416F94">
              <w:rPr>
                <w:rFonts w:ascii="Arial" w:hAnsi="Arial" w:cs="Arial"/>
                <w:b/>
                <w:sz w:val="18"/>
              </w:rPr>
              <w:t>60, 70, 80, 90, 100</w:t>
            </w:r>
          </w:p>
        </w:tc>
      </w:tr>
      <w:tr w:rsidR="00B011FC" w:rsidRPr="00416F94" w14:paraId="404BD4E3" w14:textId="77777777" w:rsidTr="00CC0015">
        <w:trPr>
          <w:trHeight w:val="187"/>
          <w:jc w:val="center"/>
        </w:trPr>
        <w:tc>
          <w:tcPr>
            <w:tcW w:w="1515" w:type="dxa"/>
            <w:tcBorders>
              <w:bottom w:val="nil"/>
            </w:tcBorders>
            <w:shd w:val="clear" w:color="auto" w:fill="auto"/>
            <w:vAlign w:val="center"/>
          </w:tcPr>
          <w:p w14:paraId="0B2F4B1B" w14:textId="77777777" w:rsidR="00B011FC" w:rsidRPr="00416F94" w:rsidRDefault="00B011FC" w:rsidP="00CC0015">
            <w:pPr>
              <w:keepNext/>
              <w:keepLines/>
              <w:rPr>
                <w:rFonts w:cs="Arial"/>
              </w:rPr>
            </w:pPr>
            <w:r w:rsidRPr="00416F94">
              <w:rPr>
                <w:rFonts w:ascii="Arial" w:hAnsi="Arial" w:cs="Arial"/>
                <w:sz w:val="18"/>
              </w:rPr>
              <w:t>Power in Transmission Bandwidth Configuration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4</w:t>
            </w:r>
          </w:p>
        </w:tc>
        <w:tc>
          <w:tcPr>
            <w:tcW w:w="817" w:type="dxa"/>
            <w:tcBorders>
              <w:bottom w:val="nil"/>
            </w:tcBorders>
            <w:shd w:val="clear" w:color="auto" w:fill="auto"/>
            <w:vAlign w:val="center"/>
          </w:tcPr>
          <w:p w14:paraId="3060F239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 w:rsidRPr="00416F94">
              <w:rPr>
                <w:rFonts w:ascii="Arial" w:hAnsi="Arial" w:cs="Arial"/>
                <w:sz w:val="18"/>
              </w:rPr>
              <w:t>dBm</w:t>
            </w:r>
          </w:p>
        </w:tc>
        <w:tc>
          <w:tcPr>
            <w:tcW w:w="1349" w:type="dxa"/>
            <w:vAlign w:val="center"/>
          </w:tcPr>
          <w:p w14:paraId="12393D04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-44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2</w:t>
            </w:r>
          </w:p>
        </w:tc>
        <w:tc>
          <w:tcPr>
            <w:tcW w:w="3118" w:type="dxa"/>
            <w:vAlign w:val="center"/>
          </w:tcPr>
          <w:p w14:paraId="38E680CB" w14:textId="77777777" w:rsidR="00B011FC" w:rsidRPr="00416F94" w:rsidRDefault="00B011FC" w:rsidP="00CC0015">
            <w:pPr>
              <w:jc w:val="center"/>
              <w:rPr>
                <w:rFonts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-44</w:t>
            </w:r>
            <w:r w:rsidRPr="00416F94">
              <w:rPr>
                <w:rFonts w:ascii="Arial" w:hAnsi="Arial" w:cs="Arial"/>
                <w:sz w:val="18"/>
                <w:szCs w:val="18"/>
              </w:rPr>
              <w:t xml:space="preserve"> + 10log</w:t>
            </w:r>
            <w:r w:rsidRPr="00416F94">
              <w:rPr>
                <w:rFonts w:ascii="Arial" w:hAnsi="Arial" w:cs="Arial"/>
                <w:sz w:val="18"/>
                <w:szCs w:val="18"/>
                <w:vertAlign w:val="subscript"/>
              </w:rPr>
              <w:t>10</w:t>
            </w:r>
            <w:r w:rsidRPr="00416F94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Pr="00416F94">
              <w:rPr>
                <w:rFonts w:ascii="Arial" w:hAnsi="Arial" w:cs="Arial"/>
                <w:sz w:val="18"/>
                <w:szCs w:val="18"/>
              </w:rPr>
              <w:t>BW</w:t>
            </w:r>
            <w:r w:rsidRPr="00416F94">
              <w:rPr>
                <w:rFonts w:ascii="Arial" w:hAnsi="Arial" w:cs="Arial"/>
                <w:sz w:val="18"/>
                <w:szCs w:val="18"/>
                <w:vertAlign w:val="subscript"/>
              </w:rPr>
              <w:t>Channel</w:t>
            </w:r>
            <w:proofErr w:type="spellEnd"/>
            <w:r w:rsidRPr="00416F94">
              <w:rPr>
                <w:rFonts w:ascii="Arial" w:hAnsi="Arial" w:cs="Arial"/>
                <w:sz w:val="18"/>
                <w:szCs w:val="18"/>
              </w:rPr>
              <w:t xml:space="preserve"> /20)</w:t>
            </w:r>
            <w:r w:rsidRPr="00416F94">
              <w:rPr>
                <w:rFonts w:ascii="Arial" w:hAnsi="Arial" w:cs="Arial"/>
                <w:sz w:val="18"/>
                <w:szCs w:val="18"/>
                <w:vertAlign w:val="superscript"/>
              </w:rPr>
              <w:t>Note 2</w:t>
            </w:r>
          </w:p>
        </w:tc>
        <w:tc>
          <w:tcPr>
            <w:tcW w:w="1985" w:type="dxa"/>
            <w:vAlign w:val="center"/>
          </w:tcPr>
          <w:p w14:paraId="7DE7CA61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-39</w:t>
            </w:r>
            <w:r w:rsidRPr="00416F94">
              <w:rPr>
                <w:rFonts w:ascii="Arial" w:hAnsi="Arial" w:cs="Arial"/>
                <w:sz w:val="18"/>
                <w:vertAlign w:val="superscript"/>
              </w:rPr>
              <w:t>2</w:t>
            </w:r>
          </w:p>
        </w:tc>
      </w:tr>
      <w:tr w:rsidR="00B011FC" w:rsidRPr="00416F94" w14:paraId="59A46D9A" w14:textId="77777777" w:rsidTr="00CC0015">
        <w:trPr>
          <w:trHeight w:val="187"/>
          <w:jc w:val="center"/>
        </w:trPr>
        <w:tc>
          <w:tcPr>
            <w:tcW w:w="1515" w:type="dxa"/>
            <w:tcBorders>
              <w:top w:val="nil"/>
            </w:tcBorders>
            <w:shd w:val="clear" w:color="auto" w:fill="auto"/>
            <w:vAlign w:val="center"/>
          </w:tcPr>
          <w:p w14:paraId="3832E6CD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17" w:type="dxa"/>
            <w:tcBorders>
              <w:top w:val="nil"/>
            </w:tcBorders>
            <w:shd w:val="clear" w:color="auto" w:fill="auto"/>
            <w:vAlign w:val="center"/>
          </w:tcPr>
          <w:p w14:paraId="13CD1440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EA38E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-46</w:t>
            </w:r>
            <w:r>
              <w:rPr>
                <w:rFonts w:ascii="Arial" w:hAnsi="Arial" w:cs="Arial"/>
                <w:sz w:val="18"/>
                <w:vertAlign w:val="superscript"/>
              </w:rPr>
              <w:t>3,5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5634B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-46 + 10log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10</w:t>
            </w:r>
            <w:r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BW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Channel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/20)</w:t>
            </w:r>
            <w:r>
              <w:rPr>
                <w:rFonts w:ascii="Arial" w:hAnsi="Arial" w:cs="Arial"/>
                <w:sz w:val="18"/>
                <w:szCs w:val="18"/>
                <w:vertAlign w:val="superscript"/>
              </w:rPr>
              <w:t>Note 3,5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EEC84" w14:textId="77777777" w:rsidR="00B011FC" w:rsidRPr="00416F94" w:rsidRDefault="00B011FC" w:rsidP="00CC0015">
            <w:pPr>
              <w:keepNext/>
              <w:keepLines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-41</w:t>
            </w:r>
            <w:r>
              <w:rPr>
                <w:rFonts w:ascii="Arial" w:hAnsi="Arial" w:cs="Arial"/>
                <w:sz w:val="18"/>
                <w:vertAlign w:val="superscript"/>
              </w:rPr>
              <w:t>3,5</w:t>
            </w:r>
          </w:p>
        </w:tc>
      </w:tr>
      <w:tr w:rsidR="00B011FC" w:rsidRPr="00416F94" w14:paraId="69A681A8" w14:textId="77777777" w:rsidTr="00CC0015">
        <w:trPr>
          <w:trHeight w:val="398"/>
          <w:jc w:val="center"/>
        </w:trPr>
        <w:tc>
          <w:tcPr>
            <w:tcW w:w="8784" w:type="dxa"/>
            <w:gridSpan w:val="5"/>
          </w:tcPr>
          <w:p w14:paraId="140D8B22" w14:textId="77777777" w:rsidR="00B011FC" w:rsidRDefault="00B011FC" w:rsidP="00CC0015">
            <w:pPr>
              <w:pStyle w:val="TAN"/>
            </w:pPr>
            <w:r>
              <w:t>NOTE 1:</w:t>
            </w:r>
            <w:r>
              <w:tab/>
              <w:t xml:space="preserve">The transmitter shall be set to 4 dB below </w:t>
            </w:r>
            <w:proofErr w:type="spellStart"/>
            <w:r>
              <w:t>P</w:t>
            </w:r>
            <w:r>
              <w:rPr>
                <w:szCs w:val="22"/>
                <w:vertAlign w:val="subscript"/>
              </w:rPr>
              <w:t>CMAX_L,f,c</w:t>
            </w:r>
            <w:proofErr w:type="spellEnd"/>
            <w:r>
              <w:t xml:space="preserve"> at the minimum uplink configuration specified in Table 7.3.2-3 and 7.3F.2-3 for shared spectrum channel access operation with </w:t>
            </w:r>
            <w:proofErr w:type="spellStart"/>
            <w:r>
              <w:t>P</w:t>
            </w:r>
            <w:r>
              <w:rPr>
                <w:szCs w:val="22"/>
                <w:vertAlign w:val="subscript"/>
              </w:rPr>
              <w:t>CMAX_L,f,c</w:t>
            </w:r>
            <w:proofErr w:type="spellEnd"/>
            <w:r>
              <w:t xml:space="preserve"> as defined in clause 6.2.4.</w:t>
            </w:r>
          </w:p>
          <w:p w14:paraId="669F5730" w14:textId="77777777" w:rsidR="00B011FC" w:rsidRDefault="00B011FC" w:rsidP="00CC0015">
            <w:pPr>
              <w:pStyle w:val="TAN"/>
            </w:pPr>
            <w:r>
              <w:t>NOTE 2:</w:t>
            </w:r>
            <w:r>
              <w:tab/>
              <w:t>Reference measurement channel is A.3.2.3 or A.3.3.3 for 64 QAM.</w:t>
            </w:r>
          </w:p>
          <w:p w14:paraId="09E0C35A" w14:textId="77777777" w:rsidR="00B011FC" w:rsidRDefault="00B011FC" w:rsidP="00CC0015">
            <w:pPr>
              <w:pStyle w:val="TAN"/>
            </w:pPr>
            <w:r>
              <w:t xml:space="preserve">NOTE </w:t>
            </w:r>
            <w:r>
              <w:rPr>
                <w:lang w:eastAsia="zh-CN"/>
              </w:rPr>
              <w:t>3</w:t>
            </w:r>
            <w:r>
              <w:t>:</w:t>
            </w:r>
            <w:r>
              <w:tab/>
              <w:t>Reference measurement channel is A.3.2.4 or A.3.3.4 for 256 QAM.</w:t>
            </w:r>
          </w:p>
          <w:p w14:paraId="0EB3114A" w14:textId="77777777" w:rsidR="00B011FC" w:rsidRDefault="00B011FC" w:rsidP="00CC0015">
            <w:pPr>
              <w:pStyle w:val="TAN"/>
              <w:rPr>
                <w:szCs w:val="18"/>
              </w:rPr>
            </w:pPr>
            <w:r>
              <w:t xml:space="preserve">NOTE </w:t>
            </w:r>
            <w:r>
              <w:rPr>
                <w:lang w:eastAsia="zh-CN"/>
              </w:rPr>
              <w:t>4</w:t>
            </w:r>
            <w:r>
              <w:t>:</w:t>
            </w:r>
            <w:r>
              <w:tab/>
            </w:r>
            <w:r>
              <w:rPr>
                <w:rFonts w:eastAsia="SimSun" w:cs="Arial"/>
                <w:szCs w:val="18"/>
                <w:shd w:val="clear" w:color="auto" w:fill="FFFFFF"/>
              </w:rPr>
              <w:t>10log</w:t>
            </w:r>
            <w:r>
              <w:rPr>
                <w:rFonts w:eastAsia="SimSun" w:cs="Arial"/>
                <w:szCs w:val="18"/>
                <w:shd w:val="clear" w:color="auto" w:fill="FFFFFF"/>
                <w:vertAlign w:val="subscript"/>
              </w:rPr>
              <w:t>10</w:t>
            </w:r>
            <w:r>
              <w:rPr>
                <w:rFonts w:eastAsia="SimSun" w:cs="Arial"/>
                <w:szCs w:val="18"/>
                <w:shd w:val="clear" w:color="auto" w:fill="FFFFFF"/>
              </w:rPr>
              <w:t>(x)</w:t>
            </w:r>
            <w:r>
              <w:rPr>
                <w:rFonts w:eastAsia="SimSun" w:cs="Arial" w:hint="eastAsia"/>
                <w:szCs w:val="18"/>
                <w:shd w:val="clear" w:color="auto" w:fill="FFFFFF"/>
                <w:lang w:val="en-US" w:eastAsia="zh-CN"/>
              </w:rPr>
              <w:t xml:space="preserve"> </w:t>
            </w:r>
            <w:r>
              <w:rPr>
                <w:szCs w:val="18"/>
              </w:rPr>
              <w:t>is rounded to the nearest 0.5dB value.</w:t>
            </w:r>
          </w:p>
          <w:p w14:paraId="06AB0333" w14:textId="77777777" w:rsidR="00B011FC" w:rsidRPr="00416F94" w:rsidRDefault="00B011FC" w:rsidP="00CC0015">
            <w:pPr>
              <w:pStyle w:val="TAN"/>
            </w:pPr>
            <w:r>
              <w:rPr>
                <w:rFonts w:eastAsiaTheme="minorEastAsia" w:hint="eastAsia"/>
                <w:lang w:eastAsia="zh-CN"/>
              </w:rPr>
              <w:t xml:space="preserve">NOTE </w:t>
            </w:r>
            <w:r>
              <w:rPr>
                <w:rFonts w:eastAsiaTheme="minorEastAsia"/>
                <w:lang w:eastAsia="zh-CN"/>
              </w:rPr>
              <w:t>5</w:t>
            </w:r>
            <w:r>
              <w:rPr>
                <w:rFonts w:eastAsiaTheme="minorEastAsia" w:hint="eastAsia"/>
                <w:lang w:eastAsia="zh-CN"/>
              </w:rPr>
              <w:t>:</w:t>
            </w:r>
            <w:r>
              <w:tab/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r>
              <w:rPr>
                <w:rFonts w:eastAsiaTheme="minorEastAsia"/>
              </w:rPr>
              <w:t xml:space="preserve">Reference measurement channel is </w:t>
            </w:r>
            <w:r>
              <w:rPr>
                <w:rFonts w:eastAsiaTheme="minorEastAsia"/>
                <w:lang w:val="en-US" w:eastAsia="zh-CN"/>
              </w:rPr>
              <w:t>A.3.2.x</w:t>
            </w:r>
            <w:r>
              <w:rPr>
                <w:rFonts w:eastAsiaTheme="minorEastAsia"/>
              </w:rPr>
              <w:t xml:space="preserve"> for </w:t>
            </w:r>
            <w:r>
              <w:rPr>
                <w:rFonts w:eastAsiaTheme="minorEastAsia" w:hint="eastAsia"/>
                <w:lang w:eastAsia="zh-CN"/>
              </w:rPr>
              <w:t>1024</w:t>
            </w:r>
            <w:r>
              <w:rPr>
                <w:rFonts w:eastAsiaTheme="minorEastAsia"/>
              </w:rPr>
              <w:t xml:space="preserve"> QAM.</w:t>
            </w:r>
          </w:p>
        </w:tc>
      </w:tr>
    </w:tbl>
    <w:p w14:paraId="4FF205F6" w14:textId="77777777" w:rsidR="00B011FC" w:rsidRDefault="00B011FC" w:rsidP="00844C20">
      <w:pPr>
        <w:jc w:val="both"/>
        <w:rPr>
          <w:b/>
          <w:bCs/>
        </w:rPr>
      </w:pPr>
    </w:p>
    <w:p w14:paraId="77059415" w14:textId="2B49F969" w:rsidR="00844C20" w:rsidRDefault="00844C20" w:rsidP="00844C20">
      <w:pPr>
        <w:jc w:val="both"/>
        <w:rPr>
          <w:b/>
          <w:bCs/>
        </w:rPr>
      </w:pPr>
      <w:r w:rsidRPr="00E92A8C">
        <w:rPr>
          <w:b/>
          <w:bCs/>
        </w:rPr>
        <w:t xml:space="preserve">Proposal </w:t>
      </w:r>
      <w:r>
        <w:rPr>
          <w:b/>
          <w:bCs/>
        </w:rPr>
        <w:t>4</w:t>
      </w:r>
      <w:r w:rsidRPr="00E92A8C">
        <w:rPr>
          <w:b/>
          <w:bCs/>
        </w:rPr>
        <w:t>: RAN4 suggests extending the p-Max range of ATG UE as (-21…42)</w:t>
      </w:r>
      <w:r>
        <w:rPr>
          <w:b/>
          <w:bCs/>
        </w:rPr>
        <w:t>.</w:t>
      </w:r>
    </w:p>
    <w:p w14:paraId="510B40E8" w14:textId="77777777" w:rsidR="00844C20" w:rsidRDefault="00844C20" w:rsidP="00844C20">
      <w:pPr>
        <w:jc w:val="both"/>
        <w:rPr>
          <w:b/>
          <w:bCs/>
        </w:rPr>
      </w:pPr>
    </w:p>
    <w:p w14:paraId="52F6C482" w14:textId="5FDD8A30" w:rsidR="00844C20" w:rsidRPr="00844C20" w:rsidRDefault="00844C20" w:rsidP="00844C20">
      <w:pPr>
        <w:jc w:val="both"/>
        <w:rPr>
          <w:b/>
          <w:bCs/>
        </w:rPr>
      </w:pPr>
      <w:r w:rsidRPr="00844C20">
        <w:rPr>
          <w:b/>
          <w:bCs/>
        </w:rPr>
        <w:t xml:space="preserve">Proposal </w:t>
      </w:r>
      <w:r>
        <w:rPr>
          <w:b/>
          <w:bCs/>
        </w:rPr>
        <w:t>5</w:t>
      </w:r>
      <w:r w:rsidRPr="00844C20">
        <w:rPr>
          <w:b/>
          <w:bCs/>
        </w:rPr>
        <w:t>:</w:t>
      </w:r>
      <w:r>
        <w:rPr>
          <w:b/>
          <w:bCs/>
        </w:rPr>
        <w:t xml:space="preserve"> RAN4 to reuse the legacy out-of-band blocking requirements for ATG UE.</w:t>
      </w:r>
    </w:p>
    <w:p w14:paraId="38F0554F" w14:textId="77777777" w:rsidR="00844C20" w:rsidRPr="00844C20" w:rsidRDefault="00844C20" w:rsidP="003609BA">
      <w:pPr>
        <w:spacing w:after="180"/>
        <w:jc w:val="both"/>
      </w:pPr>
    </w:p>
    <w:p w14:paraId="2C405132" w14:textId="77777777" w:rsidR="00CE27C4" w:rsidRDefault="00CE27C4" w:rsidP="00CE27C4">
      <w:pPr>
        <w:pStyle w:val="Heading1"/>
      </w:pPr>
      <w:r>
        <w:t>4 References</w:t>
      </w:r>
    </w:p>
    <w:p w14:paraId="67EB90D6" w14:textId="67CF8EBF" w:rsidR="00ED06DF" w:rsidRDefault="00A1583A" w:rsidP="00A1583A">
      <w:pPr>
        <w:pStyle w:val="EX"/>
        <w:rPr>
          <w:sz w:val="22"/>
          <w:szCs w:val="22"/>
        </w:rPr>
      </w:pPr>
      <w:r w:rsidRPr="00A1583A">
        <w:rPr>
          <w:sz w:val="22"/>
          <w:szCs w:val="22"/>
        </w:rPr>
        <w:t>R4-2314761</w:t>
      </w:r>
      <w:r w:rsidR="0031614E">
        <w:rPr>
          <w:sz w:val="22"/>
          <w:szCs w:val="22"/>
        </w:rPr>
        <w:t xml:space="preserve">, </w:t>
      </w:r>
      <w:r w:rsidR="00156637" w:rsidRPr="00156637">
        <w:rPr>
          <w:sz w:val="22"/>
          <w:szCs w:val="22"/>
        </w:rPr>
        <w:t>WF on NR_ATG_UERF_part2</w:t>
      </w:r>
      <w:r w:rsidR="0031614E">
        <w:rPr>
          <w:sz w:val="22"/>
          <w:szCs w:val="22"/>
        </w:rPr>
        <w:t xml:space="preserve">, Huawei, </w:t>
      </w:r>
      <w:proofErr w:type="spellStart"/>
      <w:r w:rsidR="0031614E">
        <w:rPr>
          <w:sz w:val="22"/>
          <w:szCs w:val="22"/>
        </w:rPr>
        <w:t>HiSilicon</w:t>
      </w:r>
      <w:proofErr w:type="spellEnd"/>
    </w:p>
    <w:p w14:paraId="0E9207FF" w14:textId="3F91DB7A" w:rsidR="00E732C4" w:rsidRDefault="009F293A" w:rsidP="00A1583A">
      <w:pPr>
        <w:pStyle w:val="EX"/>
        <w:rPr>
          <w:sz w:val="22"/>
          <w:szCs w:val="22"/>
        </w:rPr>
      </w:pPr>
      <w:r w:rsidRPr="009F293A">
        <w:rPr>
          <w:sz w:val="22"/>
          <w:szCs w:val="22"/>
        </w:rPr>
        <w:t>R4-2312964</w:t>
      </w:r>
      <w:r>
        <w:rPr>
          <w:sz w:val="22"/>
          <w:szCs w:val="22"/>
        </w:rPr>
        <w:t xml:space="preserve">, </w:t>
      </w:r>
      <w:r w:rsidR="0049607D" w:rsidRPr="0049607D">
        <w:rPr>
          <w:sz w:val="22"/>
          <w:szCs w:val="22"/>
        </w:rPr>
        <w:t>TP for TR 38.876 to introduce ATG UE Tx requirements part 1</w:t>
      </w:r>
      <w:r w:rsidR="0049607D">
        <w:rPr>
          <w:sz w:val="22"/>
          <w:szCs w:val="22"/>
        </w:rPr>
        <w:t xml:space="preserve">, Huawei, </w:t>
      </w:r>
      <w:proofErr w:type="spellStart"/>
      <w:r w:rsidR="0049607D">
        <w:rPr>
          <w:sz w:val="22"/>
          <w:szCs w:val="22"/>
        </w:rPr>
        <w:t>HiSilicon</w:t>
      </w:r>
      <w:proofErr w:type="spellEnd"/>
    </w:p>
    <w:p w14:paraId="368F3929" w14:textId="0CA21D90" w:rsidR="006D6A30" w:rsidRDefault="00116F01" w:rsidP="00A1583A">
      <w:pPr>
        <w:pStyle w:val="EX"/>
        <w:rPr>
          <w:sz w:val="22"/>
          <w:szCs w:val="22"/>
        </w:rPr>
      </w:pPr>
      <w:r w:rsidRPr="00116F01">
        <w:rPr>
          <w:sz w:val="22"/>
          <w:szCs w:val="22"/>
        </w:rPr>
        <w:t>R4-2312965</w:t>
      </w:r>
      <w:r>
        <w:rPr>
          <w:sz w:val="22"/>
          <w:szCs w:val="22"/>
        </w:rPr>
        <w:t xml:space="preserve">, </w:t>
      </w:r>
      <w:r w:rsidR="00991291" w:rsidRPr="00991291">
        <w:rPr>
          <w:sz w:val="22"/>
          <w:szCs w:val="22"/>
        </w:rPr>
        <w:t>Discussion on ATG UE Rx requirements</w:t>
      </w:r>
      <w:r w:rsidR="00991291">
        <w:rPr>
          <w:sz w:val="22"/>
          <w:szCs w:val="22"/>
        </w:rPr>
        <w:t xml:space="preserve">, Huawei, </w:t>
      </w:r>
      <w:proofErr w:type="spellStart"/>
      <w:r w:rsidR="00991291">
        <w:rPr>
          <w:sz w:val="22"/>
          <w:szCs w:val="22"/>
        </w:rPr>
        <w:t>HiSilicon</w:t>
      </w:r>
      <w:proofErr w:type="spellEnd"/>
    </w:p>
    <w:p w14:paraId="722F08B8" w14:textId="51EC6096" w:rsidR="00457DDA" w:rsidRDefault="00457DDA" w:rsidP="00457DDA">
      <w:pPr>
        <w:pStyle w:val="Heading1"/>
      </w:pPr>
      <w:r>
        <w:t>Annex</w:t>
      </w:r>
    </w:p>
    <w:p w14:paraId="63709C74" w14:textId="63DF6259" w:rsidR="00457DDA" w:rsidRPr="00A1583A" w:rsidRDefault="00191398" w:rsidP="00457DDA">
      <w:pPr>
        <w:pStyle w:val="EX"/>
        <w:numPr>
          <w:ilvl w:val="0"/>
          <w:numId w:val="0"/>
        </w:numPr>
        <w:ind w:left="369" w:hanging="369"/>
        <w:rPr>
          <w:sz w:val="22"/>
          <w:szCs w:val="22"/>
        </w:rPr>
      </w:pPr>
      <w:r>
        <w:rPr>
          <w:sz w:val="22"/>
          <w:szCs w:val="22"/>
        </w:rPr>
        <w:object w:dxaOrig="1525" w:dyaOrig="992" w14:anchorId="0BCCD0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25pt;height:49.75pt" o:ole="">
            <v:imagedata r:id="rId9" o:title=""/>
          </v:shape>
          <o:OLEObject Type="Embed" ProgID="Excel.Sheet.12" ShapeID="_x0000_i1025" DrawAspect="Icon" ObjectID="_1757372038" r:id="rId10"/>
        </w:object>
      </w:r>
    </w:p>
    <w:sectPr w:rsidR="00457DDA" w:rsidRPr="00A1583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97C62A" w14:textId="77777777" w:rsidR="003879F8" w:rsidRDefault="003879F8" w:rsidP="009327CA">
      <w:r>
        <w:separator/>
      </w:r>
    </w:p>
  </w:endnote>
  <w:endnote w:type="continuationSeparator" w:id="0">
    <w:p w14:paraId="239FC883" w14:textId="77777777" w:rsidR="003879F8" w:rsidRDefault="003879F8" w:rsidP="009327CA">
      <w:r>
        <w:continuationSeparator/>
      </w:r>
    </w:p>
  </w:endnote>
  <w:endnote w:type="continuationNotice" w:id="1">
    <w:p w14:paraId="6C56E684" w14:textId="77777777" w:rsidR="003879F8" w:rsidRDefault="003879F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7DE5EE" w14:textId="77777777" w:rsidR="003879F8" w:rsidRDefault="003879F8" w:rsidP="009327CA">
      <w:r>
        <w:separator/>
      </w:r>
    </w:p>
  </w:footnote>
  <w:footnote w:type="continuationSeparator" w:id="0">
    <w:p w14:paraId="0BBA4655" w14:textId="77777777" w:rsidR="003879F8" w:rsidRDefault="003879F8" w:rsidP="009327CA">
      <w:r>
        <w:continuationSeparator/>
      </w:r>
    </w:p>
  </w:footnote>
  <w:footnote w:type="continuationNotice" w:id="1">
    <w:p w14:paraId="31459F72" w14:textId="77777777" w:rsidR="003879F8" w:rsidRDefault="003879F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E4F80"/>
    <w:multiLevelType w:val="hybridMultilevel"/>
    <w:tmpl w:val="476098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FB3B1A"/>
    <w:multiLevelType w:val="multilevel"/>
    <w:tmpl w:val="0BFB3B1A"/>
    <w:lvl w:ilvl="0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1CAA52D7"/>
    <w:multiLevelType w:val="hybridMultilevel"/>
    <w:tmpl w:val="C7D26E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9105AD"/>
    <w:multiLevelType w:val="hybridMultilevel"/>
    <w:tmpl w:val="D33EAC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E055EA"/>
    <w:multiLevelType w:val="hybridMultilevel"/>
    <w:tmpl w:val="76D42ED6"/>
    <w:lvl w:ilvl="0" w:tplc="44A86F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97026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A0C45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DE27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B2E3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D823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B720B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7868E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0255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3D094C91"/>
    <w:multiLevelType w:val="hybridMultilevel"/>
    <w:tmpl w:val="91366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3664D5"/>
    <w:multiLevelType w:val="multilevel"/>
    <w:tmpl w:val="413664D5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7996E5E"/>
    <w:multiLevelType w:val="hybridMultilevel"/>
    <w:tmpl w:val="A7CA74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0D62CB"/>
    <w:multiLevelType w:val="hybridMultilevel"/>
    <w:tmpl w:val="C4E6222A"/>
    <w:lvl w:ilvl="0" w:tplc="F6DA91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97282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54B2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E2EB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8659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DA63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AA43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800CA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4EC4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52850312"/>
    <w:multiLevelType w:val="hybridMultilevel"/>
    <w:tmpl w:val="F752BE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2" w15:restartNumberingAfterBreak="0">
    <w:nsid w:val="5BAF0687"/>
    <w:multiLevelType w:val="hybridMultilevel"/>
    <w:tmpl w:val="27CAF3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D63D03"/>
    <w:multiLevelType w:val="hybridMultilevel"/>
    <w:tmpl w:val="B81EE6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FD507F8"/>
    <w:multiLevelType w:val="hybridMultilevel"/>
    <w:tmpl w:val="CC2AF3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E04579"/>
    <w:multiLevelType w:val="hybridMultilevel"/>
    <w:tmpl w:val="013C93D2"/>
    <w:lvl w:ilvl="0" w:tplc="79401F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766FA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565E0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7BD28B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1AF1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7A20E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A251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5809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98EE9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7BC17E8C"/>
    <w:multiLevelType w:val="hybridMultilevel"/>
    <w:tmpl w:val="DB86657E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 w16cid:durableId="1414472718">
    <w:abstractNumId w:val="12"/>
  </w:num>
  <w:num w:numId="2" w16cid:durableId="1785421066">
    <w:abstractNumId w:val="3"/>
  </w:num>
  <w:num w:numId="3" w16cid:durableId="659848915">
    <w:abstractNumId w:val="1"/>
  </w:num>
  <w:num w:numId="4" w16cid:durableId="1138257569">
    <w:abstractNumId w:val="14"/>
  </w:num>
  <w:num w:numId="5" w16cid:durableId="186674589">
    <w:abstractNumId w:val="0"/>
  </w:num>
  <w:num w:numId="6" w16cid:durableId="326910547">
    <w:abstractNumId w:val="16"/>
  </w:num>
  <w:num w:numId="7" w16cid:durableId="1493134856">
    <w:abstractNumId w:val="13"/>
  </w:num>
  <w:num w:numId="8" w16cid:durableId="198052741">
    <w:abstractNumId w:val="4"/>
  </w:num>
  <w:num w:numId="9" w16cid:durableId="788594888">
    <w:abstractNumId w:val="5"/>
  </w:num>
  <w:num w:numId="10" w16cid:durableId="2147313212">
    <w:abstractNumId w:val="8"/>
  </w:num>
  <w:num w:numId="11" w16cid:durableId="1190146676">
    <w:abstractNumId w:val="10"/>
  </w:num>
  <w:num w:numId="12" w16cid:durableId="999382336">
    <w:abstractNumId w:val="6"/>
  </w:num>
  <w:num w:numId="13" w16cid:durableId="1092434510">
    <w:abstractNumId w:val="9"/>
  </w:num>
  <w:num w:numId="14" w16cid:durableId="1722902337">
    <w:abstractNumId w:val="2"/>
  </w:num>
  <w:num w:numId="15" w16cid:durableId="1852600028">
    <w:abstractNumId w:val="7"/>
  </w:num>
  <w:num w:numId="16" w16cid:durableId="610019072">
    <w:abstractNumId w:val="15"/>
  </w:num>
  <w:num w:numId="17" w16cid:durableId="13532605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/>
  <w:defaultTabStop w:val="720"/>
  <w:characterSpacingControl w:val="doNotCompress"/>
  <w:hdrShapeDefaults>
    <o:shapedefaults v:ext="edit" spidmax="205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40DB"/>
    <w:rsid w:val="000013CA"/>
    <w:rsid w:val="00001F00"/>
    <w:rsid w:val="000051D8"/>
    <w:rsid w:val="0000570F"/>
    <w:rsid w:val="00007AD4"/>
    <w:rsid w:val="00014033"/>
    <w:rsid w:val="00023D80"/>
    <w:rsid w:val="00025967"/>
    <w:rsid w:val="00026BD0"/>
    <w:rsid w:val="00027D1A"/>
    <w:rsid w:val="0003164D"/>
    <w:rsid w:val="000323FC"/>
    <w:rsid w:val="000336F9"/>
    <w:rsid w:val="00034965"/>
    <w:rsid w:val="000411EA"/>
    <w:rsid w:val="00041B49"/>
    <w:rsid w:val="00043776"/>
    <w:rsid w:val="0004430A"/>
    <w:rsid w:val="00052A38"/>
    <w:rsid w:val="00056E4F"/>
    <w:rsid w:val="0006420E"/>
    <w:rsid w:val="00066591"/>
    <w:rsid w:val="00070E3F"/>
    <w:rsid w:val="00074056"/>
    <w:rsid w:val="000745B6"/>
    <w:rsid w:val="0008250F"/>
    <w:rsid w:val="000827C8"/>
    <w:rsid w:val="000839C6"/>
    <w:rsid w:val="00085AA8"/>
    <w:rsid w:val="00086200"/>
    <w:rsid w:val="000872B1"/>
    <w:rsid w:val="00091B9A"/>
    <w:rsid w:val="00092D1F"/>
    <w:rsid w:val="000A253C"/>
    <w:rsid w:val="000A618F"/>
    <w:rsid w:val="000B06B9"/>
    <w:rsid w:val="000D0096"/>
    <w:rsid w:val="000D0591"/>
    <w:rsid w:val="000D1670"/>
    <w:rsid w:val="000D1B63"/>
    <w:rsid w:val="000D7A00"/>
    <w:rsid w:val="000F2564"/>
    <w:rsid w:val="000F3C0D"/>
    <w:rsid w:val="00101066"/>
    <w:rsid w:val="00106059"/>
    <w:rsid w:val="0011004A"/>
    <w:rsid w:val="00114F0D"/>
    <w:rsid w:val="00115FAD"/>
    <w:rsid w:val="00116AA8"/>
    <w:rsid w:val="00116F01"/>
    <w:rsid w:val="00132232"/>
    <w:rsid w:val="0014658A"/>
    <w:rsid w:val="00152137"/>
    <w:rsid w:val="00154EA9"/>
    <w:rsid w:val="00156637"/>
    <w:rsid w:val="00160170"/>
    <w:rsid w:val="00161DC8"/>
    <w:rsid w:val="001621EA"/>
    <w:rsid w:val="00165970"/>
    <w:rsid w:val="001662FD"/>
    <w:rsid w:val="00166734"/>
    <w:rsid w:val="001676CD"/>
    <w:rsid w:val="00173351"/>
    <w:rsid w:val="00175351"/>
    <w:rsid w:val="0017717B"/>
    <w:rsid w:val="001830EE"/>
    <w:rsid w:val="00183C38"/>
    <w:rsid w:val="0018558C"/>
    <w:rsid w:val="00191398"/>
    <w:rsid w:val="001A5869"/>
    <w:rsid w:val="001A6BF6"/>
    <w:rsid w:val="001B3099"/>
    <w:rsid w:val="001B3A42"/>
    <w:rsid w:val="001B41A8"/>
    <w:rsid w:val="001B5556"/>
    <w:rsid w:val="001C43BE"/>
    <w:rsid w:val="001C6C32"/>
    <w:rsid w:val="001D04F2"/>
    <w:rsid w:val="001D584A"/>
    <w:rsid w:val="001E08F6"/>
    <w:rsid w:val="001E3A39"/>
    <w:rsid w:val="001E3C40"/>
    <w:rsid w:val="001E703F"/>
    <w:rsid w:val="001F3610"/>
    <w:rsid w:val="001F3A9E"/>
    <w:rsid w:val="001F4E6B"/>
    <w:rsid w:val="001F6871"/>
    <w:rsid w:val="001F688F"/>
    <w:rsid w:val="00202C66"/>
    <w:rsid w:val="00203D71"/>
    <w:rsid w:val="00204478"/>
    <w:rsid w:val="0020613C"/>
    <w:rsid w:val="002075D4"/>
    <w:rsid w:val="00210401"/>
    <w:rsid w:val="0021328F"/>
    <w:rsid w:val="00215092"/>
    <w:rsid w:val="00215FD0"/>
    <w:rsid w:val="00216BAD"/>
    <w:rsid w:val="00217E50"/>
    <w:rsid w:val="00225571"/>
    <w:rsid w:val="002257E6"/>
    <w:rsid w:val="00226CC8"/>
    <w:rsid w:val="00227294"/>
    <w:rsid w:val="00227571"/>
    <w:rsid w:val="00240876"/>
    <w:rsid w:val="00242277"/>
    <w:rsid w:val="002440DB"/>
    <w:rsid w:val="0024666B"/>
    <w:rsid w:val="00246E37"/>
    <w:rsid w:val="00251D10"/>
    <w:rsid w:val="00252163"/>
    <w:rsid w:val="00252714"/>
    <w:rsid w:val="002565D7"/>
    <w:rsid w:val="002612DC"/>
    <w:rsid w:val="00261E03"/>
    <w:rsid w:val="00261FED"/>
    <w:rsid w:val="00265A30"/>
    <w:rsid w:val="00266FE0"/>
    <w:rsid w:val="00274BD1"/>
    <w:rsid w:val="0028671D"/>
    <w:rsid w:val="0029149A"/>
    <w:rsid w:val="00292205"/>
    <w:rsid w:val="002936D6"/>
    <w:rsid w:val="00297FFA"/>
    <w:rsid w:val="002A1BBE"/>
    <w:rsid w:val="002A70C6"/>
    <w:rsid w:val="002A7D99"/>
    <w:rsid w:val="002B03E9"/>
    <w:rsid w:val="002B29C9"/>
    <w:rsid w:val="002B3A69"/>
    <w:rsid w:val="002B3A9E"/>
    <w:rsid w:val="002B3D1C"/>
    <w:rsid w:val="002B46C5"/>
    <w:rsid w:val="002B4C0F"/>
    <w:rsid w:val="002C28A5"/>
    <w:rsid w:val="002C2B74"/>
    <w:rsid w:val="002D1965"/>
    <w:rsid w:val="002D7724"/>
    <w:rsid w:val="002E08B7"/>
    <w:rsid w:val="002E2E35"/>
    <w:rsid w:val="002E57E6"/>
    <w:rsid w:val="002E62A0"/>
    <w:rsid w:val="002F0470"/>
    <w:rsid w:val="002F274F"/>
    <w:rsid w:val="002F41D0"/>
    <w:rsid w:val="002F5053"/>
    <w:rsid w:val="002F56C6"/>
    <w:rsid w:val="002F5B3C"/>
    <w:rsid w:val="0030490F"/>
    <w:rsid w:val="00304DBF"/>
    <w:rsid w:val="00306B25"/>
    <w:rsid w:val="00310F76"/>
    <w:rsid w:val="0031561D"/>
    <w:rsid w:val="00315997"/>
    <w:rsid w:val="0031614E"/>
    <w:rsid w:val="003214D5"/>
    <w:rsid w:val="00325BAA"/>
    <w:rsid w:val="0032627E"/>
    <w:rsid w:val="00333A86"/>
    <w:rsid w:val="00336062"/>
    <w:rsid w:val="00350C40"/>
    <w:rsid w:val="0035279A"/>
    <w:rsid w:val="00356911"/>
    <w:rsid w:val="00357473"/>
    <w:rsid w:val="0035794E"/>
    <w:rsid w:val="003609BA"/>
    <w:rsid w:val="0036171D"/>
    <w:rsid w:val="0036292C"/>
    <w:rsid w:val="003649A2"/>
    <w:rsid w:val="00364FB1"/>
    <w:rsid w:val="00376610"/>
    <w:rsid w:val="00377443"/>
    <w:rsid w:val="003829F2"/>
    <w:rsid w:val="003858D2"/>
    <w:rsid w:val="00385961"/>
    <w:rsid w:val="003879F8"/>
    <w:rsid w:val="0039099C"/>
    <w:rsid w:val="00390B85"/>
    <w:rsid w:val="003A4159"/>
    <w:rsid w:val="003B1ACE"/>
    <w:rsid w:val="003B7BB1"/>
    <w:rsid w:val="003C49E7"/>
    <w:rsid w:val="003C76B2"/>
    <w:rsid w:val="003D32B5"/>
    <w:rsid w:val="003D596D"/>
    <w:rsid w:val="003E264B"/>
    <w:rsid w:val="003E6332"/>
    <w:rsid w:val="003F51FD"/>
    <w:rsid w:val="00401CFD"/>
    <w:rsid w:val="00403AFD"/>
    <w:rsid w:val="00404ADA"/>
    <w:rsid w:val="00407E72"/>
    <w:rsid w:val="004135BE"/>
    <w:rsid w:val="00417111"/>
    <w:rsid w:val="004175B4"/>
    <w:rsid w:val="00417F8E"/>
    <w:rsid w:val="00420600"/>
    <w:rsid w:val="00421D28"/>
    <w:rsid w:val="00423536"/>
    <w:rsid w:val="00430C0D"/>
    <w:rsid w:val="00435110"/>
    <w:rsid w:val="00441371"/>
    <w:rsid w:val="0044137A"/>
    <w:rsid w:val="00442610"/>
    <w:rsid w:val="004444CD"/>
    <w:rsid w:val="0044480F"/>
    <w:rsid w:val="00446BF8"/>
    <w:rsid w:val="00447597"/>
    <w:rsid w:val="0045017B"/>
    <w:rsid w:val="00450450"/>
    <w:rsid w:val="004519C4"/>
    <w:rsid w:val="00457DDA"/>
    <w:rsid w:val="00462F41"/>
    <w:rsid w:val="0046458A"/>
    <w:rsid w:val="00467272"/>
    <w:rsid w:val="00467E3F"/>
    <w:rsid w:val="00470185"/>
    <w:rsid w:val="00473CB4"/>
    <w:rsid w:val="00473E55"/>
    <w:rsid w:val="00474069"/>
    <w:rsid w:val="0047501E"/>
    <w:rsid w:val="00475096"/>
    <w:rsid w:val="00477D04"/>
    <w:rsid w:val="00486CAB"/>
    <w:rsid w:val="00487B18"/>
    <w:rsid w:val="00490497"/>
    <w:rsid w:val="0049134B"/>
    <w:rsid w:val="00491913"/>
    <w:rsid w:val="0049607D"/>
    <w:rsid w:val="004B3E07"/>
    <w:rsid w:val="004B4479"/>
    <w:rsid w:val="004B7A31"/>
    <w:rsid w:val="004C0396"/>
    <w:rsid w:val="004C294F"/>
    <w:rsid w:val="004C30D3"/>
    <w:rsid w:val="004C61C7"/>
    <w:rsid w:val="004C7F69"/>
    <w:rsid w:val="004D07E2"/>
    <w:rsid w:val="004D26F0"/>
    <w:rsid w:val="004D2AFB"/>
    <w:rsid w:val="004D5B8E"/>
    <w:rsid w:val="004E0A47"/>
    <w:rsid w:val="004E1ADC"/>
    <w:rsid w:val="004E3043"/>
    <w:rsid w:val="004E357A"/>
    <w:rsid w:val="004F2007"/>
    <w:rsid w:val="004F23D7"/>
    <w:rsid w:val="004F3F19"/>
    <w:rsid w:val="004F4515"/>
    <w:rsid w:val="004F5BF5"/>
    <w:rsid w:val="005040FC"/>
    <w:rsid w:val="005061D0"/>
    <w:rsid w:val="00506D7E"/>
    <w:rsid w:val="00512D20"/>
    <w:rsid w:val="00533C84"/>
    <w:rsid w:val="005400C8"/>
    <w:rsid w:val="0054142E"/>
    <w:rsid w:val="00541A7F"/>
    <w:rsid w:val="00543A9F"/>
    <w:rsid w:val="00545CD3"/>
    <w:rsid w:val="005525D7"/>
    <w:rsid w:val="005529F0"/>
    <w:rsid w:val="00552DE7"/>
    <w:rsid w:val="00554005"/>
    <w:rsid w:val="005544C0"/>
    <w:rsid w:val="00554D5D"/>
    <w:rsid w:val="00557718"/>
    <w:rsid w:val="00557C7A"/>
    <w:rsid w:val="00562322"/>
    <w:rsid w:val="00563153"/>
    <w:rsid w:val="005647FB"/>
    <w:rsid w:val="00566CEE"/>
    <w:rsid w:val="00567F62"/>
    <w:rsid w:val="00573913"/>
    <w:rsid w:val="00576033"/>
    <w:rsid w:val="0057706F"/>
    <w:rsid w:val="00582B28"/>
    <w:rsid w:val="005837B6"/>
    <w:rsid w:val="00586835"/>
    <w:rsid w:val="00586A40"/>
    <w:rsid w:val="00586DFA"/>
    <w:rsid w:val="0059037C"/>
    <w:rsid w:val="00595481"/>
    <w:rsid w:val="005A1770"/>
    <w:rsid w:val="005A262C"/>
    <w:rsid w:val="005A310C"/>
    <w:rsid w:val="005A5078"/>
    <w:rsid w:val="005A6E9B"/>
    <w:rsid w:val="005A7A2F"/>
    <w:rsid w:val="005B3FE8"/>
    <w:rsid w:val="005B5B95"/>
    <w:rsid w:val="005B5FB3"/>
    <w:rsid w:val="005B6DF0"/>
    <w:rsid w:val="005C2A33"/>
    <w:rsid w:val="005C3EC1"/>
    <w:rsid w:val="005C784A"/>
    <w:rsid w:val="005D14BE"/>
    <w:rsid w:val="005D33C7"/>
    <w:rsid w:val="005D727A"/>
    <w:rsid w:val="005E3EB3"/>
    <w:rsid w:val="005E4D9D"/>
    <w:rsid w:val="005E52FF"/>
    <w:rsid w:val="005F0D55"/>
    <w:rsid w:val="005F2639"/>
    <w:rsid w:val="006015D1"/>
    <w:rsid w:val="006035AA"/>
    <w:rsid w:val="00605DF0"/>
    <w:rsid w:val="0060602E"/>
    <w:rsid w:val="006066AD"/>
    <w:rsid w:val="0061684D"/>
    <w:rsid w:val="00616E5A"/>
    <w:rsid w:val="006200F4"/>
    <w:rsid w:val="00623188"/>
    <w:rsid w:val="00625F05"/>
    <w:rsid w:val="006326D8"/>
    <w:rsid w:val="006338D9"/>
    <w:rsid w:val="00636753"/>
    <w:rsid w:val="0063681C"/>
    <w:rsid w:val="00636BB3"/>
    <w:rsid w:val="00644C71"/>
    <w:rsid w:val="00645B83"/>
    <w:rsid w:val="00645F30"/>
    <w:rsid w:val="00646F9E"/>
    <w:rsid w:val="0064799D"/>
    <w:rsid w:val="00653448"/>
    <w:rsid w:val="00654129"/>
    <w:rsid w:val="006556A4"/>
    <w:rsid w:val="00662361"/>
    <w:rsid w:val="00676D5C"/>
    <w:rsid w:val="006776EC"/>
    <w:rsid w:val="00680547"/>
    <w:rsid w:val="00690FA3"/>
    <w:rsid w:val="006962E8"/>
    <w:rsid w:val="006B1BF6"/>
    <w:rsid w:val="006B477B"/>
    <w:rsid w:val="006B50FB"/>
    <w:rsid w:val="006B5B4B"/>
    <w:rsid w:val="006D6A30"/>
    <w:rsid w:val="006D6B13"/>
    <w:rsid w:val="006E3341"/>
    <w:rsid w:val="006E3AD0"/>
    <w:rsid w:val="006E57CE"/>
    <w:rsid w:val="006F0749"/>
    <w:rsid w:val="006F3033"/>
    <w:rsid w:val="007011A8"/>
    <w:rsid w:val="00703598"/>
    <w:rsid w:val="00707C0D"/>
    <w:rsid w:val="00714008"/>
    <w:rsid w:val="00714C6F"/>
    <w:rsid w:val="007225E6"/>
    <w:rsid w:val="00725A04"/>
    <w:rsid w:val="0072743A"/>
    <w:rsid w:val="00730A90"/>
    <w:rsid w:val="00731E36"/>
    <w:rsid w:val="00732AD9"/>
    <w:rsid w:val="00744142"/>
    <w:rsid w:val="007466FA"/>
    <w:rsid w:val="0075058B"/>
    <w:rsid w:val="00753EBA"/>
    <w:rsid w:val="00755383"/>
    <w:rsid w:val="00764517"/>
    <w:rsid w:val="00772CFF"/>
    <w:rsid w:val="0077546C"/>
    <w:rsid w:val="00782378"/>
    <w:rsid w:val="00782400"/>
    <w:rsid w:val="007848E4"/>
    <w:rsid w:val="00787850"/>
    <w:rsid w:val="0079102A"/>
    <w:rsid w:val="00795B3C"/>
    <w:rsid w:val="007960B3"/>
    <w:rsid w:val="00797A99"/>
    <w:rsid w:val="007A374E"/>
    <w:rsid w:val="007A69A9"/>
    <w:rsid w:val="007A6AA6"/>
    <w:rsid w:val="007B168D"/>
    <w:rsid w:val="007B1913"/>
    <w:rsid w:val="007B1E23"/>
    <w:rsid w:val="007B238A"/>
    <w:rsid w:val="007B3E06"/>
    <w:rsid w:val="007B6182"/>
    <w:rsid w:val="007B65F9"/>
    <w:rsid w:val="007C0079"/>
    <w:rsid w:val="007C520F"/>
    <w:rsid w:val="007D4D3B"/>
    <w:rsid w:val="007E124E"/>
    <w:rsid w:val="007E1E2E"/>
    <w:rsid w:val="007E22EA"/>
    <w:rsid w:val="007E29E5"/>
    <w:rsid w:val="007E3474"/>
    <w:rsid w:val="007E6574"/>
    <w:rsid w:val="007F0E4F"/>
    <w:rsid w:val="007F2574"/>
    <w:rsid w:val="007F4AB6"/>
    <w:rsid w:val="007F598C"/>
    <w:rsid w:val="00802CB5"/>
    <w:rsid w:val="00802FF8"/>
    <w:rsid w:val="00805CFC"/>
    <w:rsid w:val="0080685C"/>
    <w:rsid w:val="00810030"/>
    <w:rsid w:val="0081103B"/>
    <w:rsid w:val="008129A2"/>
    <w:rsid w:val="008274A6"/>
    <w:rsid w:val="008275DB"/>
    <w:rsid w:val="00827C0B"/>
    <w:rsid w:val="008376B6"/>
    <w:rsid w:val="00842377"/>
    <w:rsid w:val="0084435C"/>
    <w:rsid w:val="00844A93"/>
    <w:rsid w:val="00844C20"/>
    <w:rsid w:val="0084515E"/>
    <w:rsid w:val="00853BA8"/>
    <w:rsid w:val="00857192"/>
    <w:rsid w:val="008573D0"/>
    <w:rsid w:val="00860DFC"/>
    <w:rsid w:val="0086273D"/>
    <w:rsid w:val="00864239"/>
    <w:rsid w:val="0086516D"/>
    <w:rsid w:val="0086614B"/>
    <w:rsid w:val="00866E26"/>
    <w:rsid w:val="008752C1"/>
    <w:rsid w:val="00886444"/>
    <w:rsid w:val="0089124C"/>
    <w:rsid w:val="00895709"/>
    <w:rsid w:val="008A20EA"/>
    <w:rsid w:val="008A5666"/>
    <w:rsid w:val="008A6A7C"/>
    <w:rsid w:val="008B50BD"/>
    <w:rsid w:val="008C216D"/>
    <w:rsid w:val="008C30BA"/>
    <w:rsid w:val="008C36B0"/>
    <w:rsid w:val="008C7A0E"/>
    <w:rsid w:val="008C7C34"/>
    <w:rsid w:val="008C7D5D"/>
    <w:rsid w:val="008D14E4"/>
    <w:rsid w:val="008D38B0"/>
    <w:rsid w:val="008D554E"/>
    <w:rsid w:val="008D584A"/>
    <w:rsid w:val="008E0EAF"/>
    <w:rsid w:val="008F59CC"/>
    <w:rsid w:val="008F5D42"/>
    <w:rsid w:val="008F7859"/>
    <w:rsid w:val="00902979"/>
    <w:rsid w:val="009079BD"/>
    <w:rsid w:val="00910E02"/>
    <w:rsid w:val="009179D7"/>
    <w:rsid w:val="0092088B"/>
    <w:rsid w:val="00921A84"/>
    <w:rsid w:val="00930CB2"/>
    <w:rsid w:val="00930D2D"/>
    <w:rsid w:val="00932611"/>
    <w:rsid w:val="009327CA"/>
    <w:rsid w:val="00935AD9"/>
    <w:rsid w:val="00941380"/>
    <w:rsid w:val="00942DB6"/>
    <w:rsid w:val="00942FC9"/>
    <w:rsid w:val="009433F5"/>
    <w:rsid w:val="0094448C"/>
    <w:rsid w:val="009454BE"/>
    <w:rsid w:val="00951482"/>
    <w:rsid w:val="00952B3C"/>
    <w:rsid w:val="00953BE0"/>
    <w:rsid w:val="00960304"/>
    <w:rsid w:val="00966FCF"/>
    <w:rsid w:val="00967A56"/>
    <w:rsid w:val="009732D9"/>
    <w:rsid w:val="009816AC"/>
    <w:rsid w:val="00981C6F"/>
    <w:rsid w:val="009846B6"/>
    <w:rsid w:val="00987A82"/>
    <w:rsid w:val="00991291"/>
    <w:rsid w:val="00991A12"/>
    <w:rsid w:val="0099373C"/>
    <w:rsid w:val="009A20DB"/>
    <w:rsid w:val="009A4906"/>
    <w:rsid w:val="009A6A4B"/>
    <w:rsid w:val="009B2244"/>
    <w:rsid w:val="009B6686"/>
    <w:rsid w:val="009B66F3"/>
    <w:rsid w:val="009C2AC5"/>
    <w:rsid w:val="009C5800"/>
    <w:rsid w:val="009C7171"/>
    <w:rsid w:val="009D641B"/>
    <w:rsid w:val="009D733F"/>
    <w:rsid w:val="009D7AD4"/>
    <w:rsid w:val="009E4992"/>
    <w:rsid w:val="009E68AB"/>
    <w:rsid w:val="009F293A"/>
    <w:rsid w:val="009F346D"/>
    <w:rsid w:val="009F7155"/>
    <w:rsid w:val="009F7566"/>
    <w:rsid w:val="00A005C4"/>
    <w:rsid w:val="00A027BD"/>
    <w:rsid w:val="00A1583A"/>
    <w:rsid w:val="00A17FBD"/>
    <w:rsid w:val="00A20331"/>
    <w:rsid w:val="00A213FB"/>
    <w:rsid w:val="00A233A0"/>
    <w:rsid w:val="00A25B1B"/>
    <w:rsid w:val="00A27289"/>
    <w:rsid w:val="00A27D3F"/>
    <w:rsid w:val="00A301C3"/>
    <w:rsid w:val="00A31C76"/>
    <w:rsid w:val="00A3472D"/>
    <w:rsid w:val="00A446F3"/>
    <w:rsid w:val="00A474A2"/>
    <w:rsid w:val="00A51F6A"/>
    <w:rsid w:val="00A522A9"/>
    <w:rsid w:val="00A524A3"/>
    <w:rsid w:val="00A537F5"/>
    <w:rsid w:val="00A55776"/>
    <w:rsid w:val="00A631D2"/>
    <w:rsid w:val="00A6354A"/>
    <w:rsid w:val="00A65ED8"/>
    <w:rsid w:val="00A66C49"/>
    <w:rsid w:val="00A67AFB"/>
    <w:rsid w:val="00A67DE7"/>
    <w:rsid w:val="00A75B3F"/>
    <w:rsid w:val="00A768EE"/>
    <w:rsid w:val="00A82986"/>
    <w:rsid w:val="00A85248"/>
    <w:rsid w:val="00A935A4"/>
    <w:rsid w:val="00AA1210"/>
    <w:rsid w:val="00AA1903"/>
    <w:rsid w:val="00AA69B6"/>
    <w:rsid w:val="00AB049C"/>
    <w:rsid w:val="00AB0A5E"/>
    <w:rsid w:val="00AB1BBA"/>
    <w:rsid w:val="00AB22D9"/>
    <w:rsid w:val="00AB3130"/>
    <w:rsid w:val="00AB49D7"/>
    <w:rsid w:val="00AB63E7"/>
    <w:rsid w:val="00AB6F46"/>
    <w:rsid w:val="00AC0A52"/>
    <w:rsid w:val="00AC5E0D"/>
    <w:rsid w:val="00AC66EA"/>
    <w:rsid w:val="00AC6FA7"/>
    <w:rsid w:val="00AD42CC"/>
    <w:rsid w:val="00AD4767"/>
    <w:rsid w:val="00AE0595"/>
    <w:rsid w:val="00AF2597"/>
    <w:rsid w:val="00AF3A02"/>
    <w:rsid w:val="00AF4776"/>
    <w:rsid w:val="00AF4DB0"/>
    <w:rsid w:val="00B00C90"/>
    <w:rsid w:val="00B011FC"/>
    <w:rsid w:val="00B02A7E"/>
    <w:rsid w:val="00B0670C"/>
    <w:rsid w:val="00B223CE"/>
    <w:rsid w:val="00B308E6"/>
    <w:rsid w:val="00B3118B"/>
    <w:rsid w:val="00B3246A"/>
    <w:rsid w:val="00B366AB"/>
    <w:rsid w:val="00B379FB"/>
    <w:rsid w:val="00B437AE"/>
    <w:rsid w:val="00B43F8E"/>
    <w:rsid w:val="00B44A63"/>
    <w:rsid w:val="00B44EB1"/>
    <w:rsid w:val="00B5109D"/>
    <w:rsid w:val="00B52BDC"/>
    <w:rsid w:val="00B532D5"/>
    <w:rsid w:val="00B55AA3"/>
    <w:rsid w:val="00B613AF"/>
    <w:rsid w:val="00B627EC"/>
    <w:rsid w:val="00B62FC9"/>
    <w:rsid w:val="00B6798B"/>
    <w:rsid w:val="00B8471E"/>
    <w:rsid w:val="00B87155"/>
    <w:rsid w:val="00B905B8"/>
    <w:rsid w:val="00B91076"/>
    <w:rsid w:val="00B92017"/>
    <w:rsid w:val="00B936E7"/>
    <w:rsid w:val="00B9483F"/>
    <w:rsid w:val="00B96806"/>
    <w:rsid w:val="00BA22CF"/>
    <w:rsid w:val="00BA4C15"/>
    <w:rsid w:val="00BB20EF"/>
    <w:rsid w:val="00BD01CD"/>
    <w:rsid w:val="00BD1A90"/>
    <w:rsid w:val="00BD33CF"/>
    <w:rsid w:val="00BD34AA"/>
    <w:rsid w:val="00BD39C3"/>
    <w:rsid w:val="00BD4815"/>
    <w:rsid w:val="00BE160B"/>
    <w:rsid w:val="00BE5772"/>
    <w:rsid w:val="00BE7A51"/>
    <w:rsid w:val="00BF09A8"/>
    <w:rsid w:val="00BF2371"/>
    <w:rsid w:val="00C01B53"/>
    <w:rsid w:val="00C02A8F"/>
    <w:rsid w:val="00C038D8"/>
    <w:rsid w:val="00C05BAB"/>
    <w:rsid w:val="00C100F2"/>
    <w:rsid w:val="00C10B5E"/>
    <w:rsid w:val="00C1184A"/>
    <w:rsid w:val="00C12C78"/>
    <w:rsid w:val="00C164C3"/>
    <w:rsid w:val="00C210CA"/>
    <w:rsid w:val="00C2315F"/>
    <w:rsid w:val="00C23857"/>
    <w:rsid w:val="00C24DB1"/>
    <w:rsid w:val="00C305DD"/>
    <w:rsid w:val="00C30DAD"/>
    <w:rsid w:val="00C33507"/>
    <w:rsid w:val="00C34D44"/>
    <w:rsid w:val="00C36680"/>
    <w:rsid w:val="00C36A22"/>
    <w:rsid w:val="00C37B4D"/>
    <w:rsid w:val="00C40D71"/>
    <w:rsid w:val="00C4377F"/>
    <w:rsid w:val="00C47D53"/>
    <w:rsid w:val="00C51823"/>
    <w:rsid w:val="00C52F1D"/>
    <w:rsid w:val="00C55937"/>
    <w:rsid w:val="00C571C8"/>
    <w:rsid w:val="00C6172A"/>
    <w:rsid w:val="00C7205A"/>
    <w:rsid w:val="00C72605"/>
    <w:rsid w:val="00C75D84"/>
    <w:rsid w:val="00C7650B"/>
    <w:rsid w:val="00C770FC"/>
    <w:rsid w:val="00C77DCF"/>
    <w:rsid w:val="00C81455"/>
    <w:rsid w:val="00C82DD4"/>
    <w:rsid w:val="00C830CD"/>
    <w:rsid w:val="00C835C2"/>
    <w:rsid w:val="00C91CB9"/>
    <w:rsid w:val="00C95848"/>
    <w:rsid w:val="00C97EA1"/>
    <w:rsid w:val="00CA14CC"/>
    <w:rsid w:val="00CA299A"/>
    <w:rsid w:val="00CA2C50"/>
    <w:rsid w:val="00CB0225"/>
    <w:rsid w:val="00CB0819"/>
    <w:rsid w:val="00CC28B2"/>
    <w:rsid w:val="00CC548D"/>
    <w:rsid w:val="00CD3EDA"/>
    <w:rsid w:val="00CE25CD"/>
    <w:rsid w:val="00CE27C4"/>
    <w:rsid w:val="00CE4343"/>
    <w:rsid w:val="00CF0ACB"/>
    <w:rsid w:val="00CF0FFB"/>
    <w:rsid w:val="00CF13A6"/>
    <w:rsid w:val="00CF4DFB"/>
    <w:rsid w:val="00CF6416"/>
    <w:rsid w:val="00CF64CA"/>
    <w:rsid w:val="00D00740"/>
    <w:rsid w:val="00D00B8B"/>
    <w:rsid w:val="00D00EFB"/>
    <w:rsid w:val="00D047B8"/>
    <w:rsid w:val="00D07A88"/>
    <w:rsid w:val="00D13C66"/>
    <w:rsid w:val="00D235AB"/>
    <w:rsid w:val="00D31245"/>
    <w:rsid w:val="00D31456"/>
    <w:rsid w:val="00D31485"/>
    <w:rsid w:val="00D35492"/>
    <w:rsid w:val="00D37B01"/>
    <w:rsid w:val="00D42EE2"/>
    <w:rsid w:val="00D43E1B"/>
    <w:rsid w:val="00D45718"/>
    <w:rsid w:val="00D4745B"/>
    <w:rsid w:val="00D62B3E"/>
    <w:rsid w:val="00D67749"/>
    <w:rsid w:val="00D67E69"/>
    <w:rsid w:val="00D73E87"/>
    <w:rsid w:val="00D75DCF"/>
    <w:rsid w:val="00D80CD1"/>
    <w:rsid w:val="00D8100D"/>
    <w:rsid w:val="00D82174"/>
    <w:rsid w:val="00D83416"/>
    <w:rsid w:val="00D8598B"/>
    <w:rsid w:val="00D91F25"/>
    <w:rsid w:val="00D939C4"/>
    <w:rsid w:val="00D97B69"/>
    <w:rsid w:val="00DA37DB"/>
    <w:rsid w:val="00DA4FBC"/>
    <w:rsid w:val="00DA6072"/>
    <w:rsid w:val="00DB38C8"/>
    <w:rsid w:val="00DB6B30"/>
    <w:rsid w:val="00DB78EE"/>
    <w:rsid w:val="00DC2650"/>
    <w:rsid w:val="00DC3F7F"/>
    <w:rsid w:val="00DC5015"/>
    <w:rsid w:val="00DC7B2D"/>
    <w:rsid w:val="00DD056A"/>
    <w:rsid w:val="00DD37BF"/>
    <w:rsid w:val="00DE4128"/>
    <w:rsid w:val="00DE4B1A"/>
    <w:rsid w:val="00DE532F"/>
    <w:rsid w:val="00DE6B03"/>
    <w:rsid w:val="00DF03DE"/>
    <w:rsid w:val="00DF1166"/>
    <w:rsid w:val="00E03E42"/>
    <w:rsid w:val="00E04C77"/>
    <w:rsid w:val="00E107BF"/>
    <w:rsid w:val="00E12424"/>
    <w:rsid w:val="00E148F5"/>
    <w:rsid w:val="00E22901"/>
    <w:rsid w:val="00E23B90"/>
    <w:rsid w:val="00E2496B"/>
    <w:rsid w:val="00E269FB"/>
    <w:rsid w:val="00E311B7"/>
    <w:rsid w:val="00E33029"/>
    <w:rsid w:val="00E34E1C"/>
    <w:rsid w:val="00E36DD3"/>
    <w:rsid w:val="00E41144"/>
    <w:rsid w:val="00E4406D"/>
    <w:rsid w:val="00E4768D"/>
    <w:rsid w:val="00E50CE4"/>
    <w:rsid w:val="00E54D96"/>
    <w:rsid w:val="00E6051D"/>
    <w:rsid w:val="00E623D0"/>
    <w:rsid w:val="00E64E3F"/>
    <w:rsid w:val="00E728EC"/>
    <w:rsid w:val="00E72C6D"/>
    <w:rsid w:val="00E732C4"/>
    <w:rsid w:val="00E741D9"/>
    <w:rsid w:val="00E75D04"/>
    <w:rsid w:val="00E76B78"/>
    <w:rsid w:val="00E7745F"/>
    <w:rsid w:val="00E775CA"/>
    <w:rsid w:val="00E838DE"/>
    <w:rsid w:val="00E85F41"/>
    <w:rsid w:val="00E90B21"/>
    <w:rsid w:val="00E912AA"/>
    <w:rsid w:val="00E9287B"/>
    <w:rsid w:val="00E92A8C"/>
    <w:rsid w:val="00E96578"/>
    <w:rsid w:val="00E97EA6"/>
    <w:rsid w:val="00EA274C"/>
    <w:rsid w:val="00EA6A7E"/>
    <w:rsid w:val="00EA6C79"/>
    <w:rsid w:val="00EA7EBF"/>
    <w:rsid w:val="00EB3799"/>
    <w:rsid w:val="00EB5B37"/>
    <w:rsid w:val="00EB6655"/>
    <w:rsid w:val="00EB6C2A"/>
    <w:rsid w:val="00EC2AB6"/>
    <w:rsid w:val="00EC6F64"/>
    <w:rsid w:val="00ED06DF"/>
    <w:rsid w:val="00ED3FB1"/>
    <w:rsid w:val="00ED7722"/>
    <w:rsid w:val="00EE2E1A"/>
    <w:rsid w:val="00EE5FD6"/>
    <w:rsid w:val="00EF0D0D"/>
    <w:rsid w:val="00EF18AD"/>
    <w:rsid w:val="00EF3636"/>
    <w:rsid w:val="00EF4E66"/>
    <w:rsid w:val="00EF6988"/>
    <w:rsid w:val="00F15A72"/>
    <w:rsid w:val="00F1655F"/>
    <w:rsid w:val="00F20DA9"/>
    <w:rsid w:val="00F22ECA"/>
    <w:rsid w:val="00F268C3"/>
    <w:rsid w:val="00F30AC6"/>
    <w:rsid w:val="00F321B0"/>
    <w:rsid w:val="00F3291B"/>
    <w:rsid w:val="00F329F2"/>
    <w:rsid w:val="00F33305"/>
    <w:rsid w:val="00F359E1"/>
    <w:rsid w:val="00F36DD9"/>
    <w:rsid w:val="00F40B91"/>
    <w:rsid w:val="00F44379"/>
    <w:rsid w:val="00F46BC1"/>
    <w:rsid w:val="00F52D5C"/>
    <w:rsid w:val="00F55291"/>
    <w:rsid w:val="00F60159"/>
    <w:rsid w:val="00F60472"/>
    <w:rsid w:val="00F607CE"/>
    <w:rsid w:val="00F62C3E"/>
    <w:rsid w:val="00F63441"/>
    <w:rsid w:val="00F63686"/>
    <w:rsid w:val="00F657B1"/>
    <w:rsid w:val="00F666EB"/>
    <w:rsid w:val="00F72410"/>
    <w:rsid w:val="00F8045C"/>
    <w:rsid w:val="00F82A81"/>
    <w:rsid w:val="00F83D59"/>
    <w:rsid w:val="00F85E06"/>
    <w:rsid w:val="00F90CF6"/>
    <w:rsid w:val="00F93D91"/>
    <w:rsid w:val="00F94DEC"/>
    <w:rsid w:val="00F95591"/>
    <w:rsid w:val="00FA66B6"/>
    <w:rsid w:val="00FB2D1C"/>
    <w:rsid w:val="00FB3E2C"/>
    <w:rsid w:val="00FB423F"/>
    <w:rsid w:val="00FB67FF"/>
    <w:rsid w:val="00FB689E"/>
    <w:rsid w:val="00FC0A07"/>
    <w:rsid w:val="00FC7740"/>
    <w:rsid w:val="00FD09C6"/>
    <w:rsid w:val="00FD7F3C"/>
    <w:rsid w:val="00FE4A53"/>
    <w:rsid w:val="00FE5078"/>
    <w:rsid w:val="00FF0B6C"/>
    <w:rsid w:val="00FF37BF"/>
    <w:rsid w:val="00FF55F7"/>
    <w:rsid w:val="00FF6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  <w14:docId w14:val="37916AEC"/>
  <w15:chartTrackingRefBased/>
  <w15:docId w15:val="{C41CDF80-6E24-4C63-9F2F-7799FC003D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74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next w:val="Normal"/>
    <w:link w:val="Heading1Char"/>
    <w:qFormat/>
    <w:rsid w:val="00AC66EA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hAnsi="Arial" w:cs="Times New Roman"/>
      <w:sz w:val="36"/>
      <w:szCs w:val="20"/>
      <w:lang w:val="en-GB" w:eastAsia="ko-KR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C66E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9220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12424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66E26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unhideWhenUsed/>
    <w:rsid w:val="009327CA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9327CA"/>
  </w:style>
  <w:style w:type="paragraph" w:styleId="Footer">
    <w:name w:val="footer"/>
    <w:basedOn w:val="Normal"/>
    <w:link w:val="FooterChar"/>
    <w:uiPriority w:val="99"/>
    <w:unhideWhenUsed/>
    <w:rsid w:val="009327CA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9327CA"/>
  </w:style>
  <w:style w:type="character" w:customStyle="1" w:styleId="Heading1Char">
    <w:name w:val="Heading 1 Char"/>
    <w:basedOn w:val="DefaultParagraphFont"/>
    <w:link w:val="Heading1"/>
    <w:rsid w:val="00AC66EA"/>
    <w:rPr>
      <w:rFonts w:ascii="Arial" w:hAnsi="Arial" w:cs="Times New Roman"/>
      <w:sz w:val="36"/>
      <w:szCs w:val="20"/>
      <w:lang w:val="en-GB" w:eastAsia="ko-KR"/>
    </w:rPr>
  </w:style>
  <w:style w:type="character" w:customStyle="1" w:styleId="Heading2Char">
    <w:name w:val="Heading 2 Char"/>
    <w:basedOn w:val="DefaultParagraphFont"/>
    <w:link w:val="Heading2"/>
    <w:uiPriority w:val="9"/>
    <w:rsid w:val="00AC66E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목록 단락,Bullet list"/>
    <w:basedOn w:val="Normal"/>
    <w:link w:val="ListParagraphChar"/>
    <w:uiPriority w:val="34"/>
    <w:qFormat/>
    <w:rsid w:val="004F23D7"/>
    <w:pPr>
      <w:ind w:left="720"/>
      <w:contextualSpacing/>
    </w:pPr>
  </w:style>
  <w:style w:type="paragraph" w:customStyle="1" w:styleId="EX">
    <w:name w:val="EX"/>
    <w:basedOn w:val="Normal"/>
    <w:rsid w:val="00CE27C4"/>
    <w:pPr>
      <w:keepLines/>
      <w:numPr>
        <w:numId w:val="3"/>
      </w:numPr>
      <w:spacing w:after="180"/>
    </w:pPr>
    <w:rPr>
      <w:sz w:val="20"/>
      <w:szCs w:val="20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0323F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323F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323FC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323F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323FC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7466F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66E26"/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E728EC"/>
    <w:rPr>
      <w:rFonts w:ascii="Times New Roman" w:eastAsia="Times New Roman" w:hAnsi="Times New Roman" w:cs="Times New Roman"/>
      <w:sz w:val="24"/>
      <w:szCs w:val="24"/>
    </w:rPr>
  </w:style>
  <w:style w:type="paragraph" w:customStyle="1" w:styleId="FP">
    <w:name w:val="FP"/>
    <w:basedOn w:val="Normal"/>
    <w:rsid w:val="006338D9"/>
    <w:pPr>
      <w:overflowPunct w:val="0"/>
      <w:autoSpaceDE w:val="0"/>
      <w:autoSpaceDN w:val="0"/>
      <w:adjustRightInd w:val="0"/>
      <w:textAlignment w:val="baseline"/>
    </w:pPr>
    <w:rPr>
      <w:sz w:val="20"/>
      <w:szCs w:val="20"/>
      <w:lang w:val="en-GB" w:eastAsia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9220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TAC">
    <w:name w:val="TAC"/>
    <w:basedOn w:val="Normal"/>
    <w:link w:val="TACChar"/>
    <w:qFormat/>
    <w:rsid w:val="00292205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292205"/>
    <w:rPr>
      <w:b/>
    </w:rPr>
  </w:style>
  <w:style w:type="paragraph" w:customStyle="1" w:styleId="TAN">
    <w:name w:val="TAN"/>
    <w:basedOn w:val="Normal"/>
    <w:link w:val="TANChar"/>
    <w:qFormat/>
    <w:rsid w:val="00292205"/>
    <w:pPr>
      <w:keepNext/>
      <w:keepLines/>
      <w:overflowPunct w:val="0"/>
      <w:autoSpaceDE w:val="0"/>
      <w:autoSpaceDN w:val="0"/>
      <w:adjustRightInd w:val="0"/>
      <w:ind w:left="851" w:hanging="851"/>
      <w:textAlignment w:val="baseline"/>
    </w:pPr>
    <w:rPr>
      <w:rFonts w:ascii="Arial" w:hAnsi="Arial"/>
      <w:sz w:val="18"/>
      <w:szCs w:val="20"/>
      <w:lang w:val="en-GB" w:eastAsia="en-US"/>
    </w:rPr>
  </w:style>
  <w:style w:type="paragraph" w:customStyle="1" w:styleId="TF">
    <w:name w:val="TF"/>
    <w:basedOn w:val="Normal"/>
    <w:rsid w:val="00292205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hAnsi="Arial"/>
      <w:b/>
      <w:sz w:val="20"/>
      <w:szCs w:val="20"/>
      <w:lang w:val="en-GB" w:eastAsia="en-US"/>
    </w:rPr>
  </w:style>
  <w:style w:type="paragraph" w:customStyle="1" w:styleId="TH">
    <w:name w:val="TH"/>
    <w:basedOn w:val="Normal"/>
    <w:next w:val="Normal"/>
    <w:link w:val="THChar"/>
    <w:rsid w:val="00292205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 w:val="20"/>
      <w:szCs w:val="20"/>
      <w:lang w:val="en-GB" w:eastAsia="en-US"/>
    </w:rPr>
  </w:style>
  <w:style w:type="character" w:customStyle="1" w:styleId="TACChar">
    <w:name w:val="TAC Char"/>
    <w:link w:val="TAC"/>
    <w:qFormat/>
    <w:rsid w:val="00292205"/>
    <w:rPr>
      <w:rFonts w:ascii="Arial" w:eastAsia="Times New Roman" w:hAnsi="Arial" w:cs="Times New Roman"/>
      <w:sz w:val="18"/>
      <w:szCs w:val="20"/>
      <w:lang w:val="en-GB" w:eastAsia="en-US"/>
    </w:rPr>
  </w:style>
  <w:style w:type="character" w:customStyle="1" w:styleId="THChar">
    <w:name w:val="TH Char"/>
    <w:link w:val="TH"/>
    <w:qFormat/>
    <w:rsid w:val="00292205"/>
    <w:rPr>
      <w:rFonts w:ascii="Arial" w:eastAsia="Times New Roman" w:hAnsi="Arial" w:cs="Times New Roman"/>
      <w:b/>
      <w:sz w:val="20"/>
      <w:szCs w:val="20"/>
      <w:lang w:val="en-GB" w:eastAsia="en-US"/>
    </w:rPr>
  </w:style>
  <w:style w:type="character" w:customStyle="1" w:styleId="TAHCar">
    <w:name w:val="TAH Car"/>
    <w:link w:val="TAH"/>
    <w:qFormat/>
    <w:rsid w:val="00292205"/>
    <w:rPr>
      <w:rFonts w:ascii="Arial" w:eastAsia="Times New Roman" w:hAnsi="Arial" w:cs="Times New Roman"/>
      <w:b/>
      <w:sz w:val="18"/>
      <w:szCs w:val="20"/>
      <w:lang w:val="en-GB" w:eastAsia="en-US"/>
    </w:rPr>
  </w:style>
  <w:style w:type="character" w:customStyle="1" w:styleId="TANChar">
    <w:name w:val="TAN Char"/>
    <w:link w:val="TAN"/>
    <w:qFormat/>
    <w:rsid w:val="00292205"/>
    <w:rPr>
      <w:rFonts w:ascii="Arial" w:eastAsia="Times New Roman" w:hAnsi="Arial" w:cs="Times New Roman"/>
      <w:sz w:val="18"/>
      <w:szCs w:val="20"/>
      <w:lang w:val="en-GB" w:eastAsia="en-US"/>
    </w:rPr>
  </w:style>
  <w:style w:type="character" w:styleId="Hyperlink">
    <w:name w:val="Hyperlink"/>
    <w:basedOn w:val="DefaultParagraphFont"/>
    <w:uiPriority w:val="99"/>
    <w:unhideWhenUsed/>
    <w:rsid w:val="005B3FE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B3FE8"/>
    <w:rPr>
      <w:color w:val="605E5C"/>
      <w:shd w:val="clear" w:color="auto" w:fill="E1DFDD"/>
    </w:rPr>
  </w:style>
  <w:style w:type="paragraph" w:customStyle="1" w:styleId="TAL">
    <w:name w:val="TAL"/>
    <w:basedOn w:val="Normal"/>
    <w:link w:val="TALCar"/>
    <w:qFormat/>
    <w:rsid w:val="00C95848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TALCar">
    <w:name w:val="TAL Car"/>
    <w:link w:val="TAL"/>
    <w:qFormat/>
    <w:rsid w:val="00C95848"/>
    <w:rPr>
      <w:rFonts w:ascii="Arial" w:eastAsia="Times New Roman" w:hAnsi="Arial" w:cs="Times New Roman"/>
      <w:sz w:val="18"/>
      <w:szCs w:val="20"/>
      <w:lang w:val="en-GB"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E12424"/>
    <w:pPr>
      <w:spacing w:before="240" w:after="60"/>
      <w:ind w:left="1701" w:hanging="1701"/>
      <w:outlineLvl w:val="0"/>
    </w:pPr>
    <w:rPr>
      <w:rFonts w:ascii="Arial" w:eastAsiaTheme="minorEastAsia" w:hAnsi="Arial" w:cs="Arial"/>
      <w:b/>
      <w:bCs/>
      <w:kern w:val="28"/>
      <w:sz w:val="20"/>
      <w:szCs w:val="20"/>
      <w:lang w:val="en-GB" w:eastAsia="en-US"/>
    </w:rPr>
  </w:style>
  <w:style w:type="character" w:customStyle="1" w:styleId="TitleChar">
    <w:name w:val="Title Char"/>
    <w:basedOn w:val="DefaultParagraphFont"/>
    <w:link w:val="Title"/>
    <w:uiPriority w:val="10"/>
    <w:qFormat/>
    <w:rsid w:val="00E12424"/>
    <w:rPr>
      <w:rFonts w:ascii="Arial" w:hAnsi="Arial" w:cs="Arial"/>
      <w:b/>
      <w:bCs/>
      <w:kern w:val="28"/>
      <w:sz w:val="20"/>
      <w:szCs w:val="20"/>
      <w:lang w:val="en-GB" w:eastAsia="en-US"/>
    </w:rPr>
  </w:style>
  <w:style w:type="paragraph" w:customStyle="1" w:styleId="Source">
    <w:name w:val="Source"/>
    <w:basedOn w:val="Normal"/>
    <w:qFormat/>
    <w:rsid w:val="00E12424"/>
    <w:pPr>
      <w:spacing w:after="60"/>
      <w:ind w:left="1985" w:hanging="1985"/>
    </w:pPr>
    <w:rPr>
      <w:rFonts w:ascii="Arial" w:eastAsiaTheme="minorEastAsia" w:hAnsi="Arial" w:cs="Arial"/>
      <w:b/>
      <w:sz w:val="20"/>
      <w:szCs w:val="20"/>
      <w:lang w:val="en-GB" w:eastAsia="en-US"/>
    </w:rPr>
  </w:style>
  <w:style w:type="paragraph" w:customStyle="1" w:styleId="Contact">
    <w:name w:val="Contact"/>
    <w:basedOn w:val="Heading4"/>
    <w:qFormat/>
    <w:rsid w:val="00E12424"/>
    <w:pPr>
      <w:keepLines w:val="0"/>
      <w:tabs>
        <w:tab w:val="left" w:pos="2268"/>
        <w:tab w:val="left" w:pos="2694"/>
      </w:tabs>
      <w:spacing w:before="0"/>
      <w:ind w:left="567"/>
    </w:pPr>
    <w:rPr>
      <w:rFonts w:ascii="Arial" w:eastAsiaTheme="minorEastAsia" w:hAnsi="Arial" w:cs="Arial"/>
      <w:b/>
      <w:i w:val="0"/>
      <w:iCs w:val="0"/>
      <w:color w:val="auto"/>
      <w:sz w:val="20"/>
      <w:szCs w:val="20"/>
      <w:lang w:val="en-GB" w:eastAsia="en-US"/>
    </w:rPr>
  </w:style>
  <w:style w:type="character" w:customStyle="1" w:styleId="CRCoverPageZchn">
    <w:name w:val="CR Cover Page Zchn"/>
    <w:link w:val="CRCoverPage"/>
    <w:qFormat/>
    <w:locked/>
    <w:rsid w:val="00E12424"/>
    <w:rPr>
      <w:rFonts w:ascii="Arial" w:hAnsi="Arial" w:cs="Arial"/>
      <w:lang w:val="en-GB"/>
    </w:rPr>
  </w:style>
  <w:style w:type="paragraph" w:customStyle="1" w:styleId="CRCoverPage">
    <w:name w:val="CR Cover Page"/>
    <w:link w:val="CRCoverPageZchn"/>
    <w:qFormat/>
    <w:rsid w:val="00E12424"/>
    <w:pPr>
      <w:spacing w:after="120" w:line="240" w:lineRule="auto"/>
    </w:pPr>
    <w:rPr>
      <w:rFonts w:ascii="Arial" w:hAnsi="Arial" w:cs="Arial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12424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</w:rPr>
  </w:style>
  <w:style w:type="table" w:styleId="TableGrid">
    <w:name w:val="Table Grid"/>
    <w:basedOn w:val="TableNormal"/>
    <w:qFormat/>
    <w:rsid w:val="000437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Q">
    <w:name w:val="EQ"/>
    <w:basedOn w:val="Normal"/>
    <w:next w:val="Normal"/>
    <w:link w:val="EQChar"/>
    <w:qFormat/>
    <w:rsid w:val="00753EBA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val="en-GB" w:eastAsia="en-GB"/>
    </w:rPr>
  </w:style>
  <w:style w:type="paragraph" w:customStyle="1" w:styleId="B1">
    <w:name w:val="B1"/>
    <w:basedOn w:val="List"/>
    <w:link w:val="B1Char"/>
    <w:qFormat/>
    <w:rsid w:val="00753EBA"/>
    <w:pPr>
      <w:overflowPunct w:val="0"/>
      <w:autoSpaceDE w:val="0"/>
      <w:autoSpaceDN w:val="0"/>
      <w:adjustRightInd w:val="0"/>
      <w:spacing w:after="180"/>
      <w:ind w:left="568" w:hanging="284"/>
      <w:contextualSpacing w:val="0"/>
      <w:textAlignment w:val="baseline"/>
    </w:pPr>
    <w:rPr>
      <w:sz w:val="20"/>
      <w:szCs w:val="20"/>
      <w:lang w:val="en-GB" w:eastAsia="en-GB"/>
    </w:rPr>
  </w:style>
  <w:style w:type="character" w:customStyle="1" w:styleId="B1Char">
    <w:name w:val="B1 Char"/>
    <w:link w:val="B1"/>
    <w:qFormat/>
    <w:rsid w:val="00753EBA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customStyle="1" w:styleId="EQChar">
    <w:name w:val="EQ Char"/>
    <w:link w:val="EQ"/>
    <w:qFormat/>
    <w:locked/>
    <w:rsid w:val="00753EBA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styleId="List">
    <w:name w:val="List"/>
    <w:basedOn w:val="Normal"/>
    <w:uiPriority w:val="99"/>
    <w:semiHidden/>
    <w:unhideWhenUsed/>
    <w:rsid w:val="00753EBA"/>
    <w:pPr>
      <w:ind w:left="360" w:hanging="36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9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67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10367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2576">
          <w:marLeft w:val="57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058631">
          <w:marLeft w:val="57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458655">
          <w:marLeft w:val="57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566996">
          <w:marLeft w:val="57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842281">
          <w:marLeft w:val="57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299008">
          <w:marLeft w:val="57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240933">
          <w:marLeft w:val="57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0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539366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59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089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63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66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00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3997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97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56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0504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85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5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2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0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7106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986668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832938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673177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99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package" Target="embeddings/Microsoft_Excel_Worksheet.xlsx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7</Pages>
  <Words>1799</Words>
  <Characters>10256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Bin Han_Qualcomm</dc:creator>
  <cp:keywords/>
  <dc:description/>
  <cp:lastModifiedBy>Bin Han_Qualcomm</cp:lastModifiedBy>
  <cp:revision>125</cp:revision>
  <dcterms:created xsi:type="dcterms:W3CDTF">2023-08-11T12:40:00Z</dcterms:created>
  <dcterms:modified xsi:type="dcterms:W3CDTF">2023-09-27T17:52:00Z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d5c72d71756d87572af3d551aa2b703d2a3b400792cb0e0f0cc2e9796cc3b155</vt:lpwstr>
  </property>
</Properties>
</file>